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B7" w:rsidRPr="00BC20ED" w:rsidRDefault="009A69B7" w:rsidP="00BC20ED">
      <w:pPr>
        <w:spacing w:after="0" w:line="240" w:lineRule="auto"/>
        <w:ind w:firstLine="709"/>
        <w:jc w:val="both"/>
        <w:rPr>
          <w:rFonts w:ascii="Times New Roman" w:hAnsi="Times New Roman" w:cs="Times New Roman"/>
          <w:sz w:val="28"/>
          <w:szCs w:val="28"/>
        </w:rPr>
      </w:pPr>
      <w:r w:rsidRPr="00BC20ED">
        <w:rPr>
          <w:rFonts w:ascii="Times New Roman" w:hAnsi="Times New Roman" w:cs="Times New Roman"/>
          <w:sz w:val="28"/>
          <w:szCs w:val="28"/>
        </w:rPr>
        <w:t>Кировская городская прокуратура разъясняет!</w:t>
      </w:r>
    </w:p>
    <w:p w:rsidR="009A69B7" w:rsidRPr="00BC20ED" w:rsidRDefault="009A69B7" w:rsidP="00BC20ED">
      <w:pPr>
        <w:spacing w:after="0" w:line="240" w:lineRule="auto"/>
        <w:ind w:firstLine="709"/>
        <w:jc w:val="both"/>
        <w:rPr>
          <w:rFonts w:ascii="Times New Roman" w:hAnsi="Times New Roman" w:cs="Times New Roman"/>
          <w:sz w:val="28"/>
          <w:szCs w:val="28"/>
        </w:rPr>
      </w:pPr>
    </w:p>
    <w:p w:rsidR="009A69B7" w:rsidRPr="00BC20ED" w:rsidRDefault="00BC20ED" w:rsidP="00BC20E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 xml:space="preserve">1 </w:t>
      </w:r>
      <w:bookmarkStart w:id="0" w:name="_GoBack"/>
      <w:bookmarkEnd w:id="0"/>
      <w:r w:rsidR="009A69B7" w:rsidRPr="00BC20ED">
        <w:rPr>
          <w:rFonts w:ascii="Times New Roman" w:hAnsi="Times New Roman" w:cs="Times New Roman"/>
          <w:sz w:val="28"/>
          <w:szCs w:val="28"/>
        </w:rPr>
        <w:t xml:space="preserve">Кировская городская прокуратура разъясняет </w:t>
      </w:r>
      <w:r w:rsidR="009A69B7" w:rsidRPr="00BC20ED">
        <w:rPr>
          <w:rFonts w:ascii="Times New Roman" w:eastAsia="Times New Roman" w:hAnsi="Times New Roman" w:cs="Times New Roman"/>
          <w:color w:val="000000"/>
          <w:sz w:val="28"/>
          <w:szCs w:val="28"/>
          <w:shd w:val="clear" w:color="auto" w:fill="FFFFFF"/>
          <w:lang w:eastAsia="ru-RU"/>
        </w:rPr>
        <w:t>ответственность за «взлом» аккаунтов в социальных сетях.</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В настоящее время с активно развивающимися информационно-телекоммуникационными технологиями широкое распространение получила практика несанкционированного доступа к личным аккаунтам граждан в социальных сетях, в том числе посредством «взлома».</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Аккаунт в социальной сети и содержащаяся на нем личная информация отнесены к охраняемой законом личной и семейной тайне, противоправный доступ к которой влечет за собой уголовную ответственность.</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Неправомерным считается доступ к конфиденциальной информации или информации, составляющей государственную или иную охраняемую законом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Уголовная ответственность последует при наступлении одного из последствий:</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 уничтожение информации – приведение информации или ее части в непригодное для использования состояние независимо от возможности ее восстановления;</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 блокирование информации –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 не связанное с ее уничтожением (например, изменение логина или пароля чужого аккаунта в социальной сети, без согласия его владельца);</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 модификация информации – внесение изменений в компьютерную информацию (или ее параметры);- копирование информации – перенос на обособленный носитель при сохранении неизменной первоначальной информации, ее воспроизведение в любой материальной форме (от руки, фотографирование текста с экрана дисплея, считывание путем любого «перехвата» информации и др.).</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Такие преступления включены в отдельную главу 28 Уголовного кодекса Российской Федерации (далее – УК РФ), ответственность за которые наступает с 16 лет.</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Одновременно такие действия, совершаемые в отношении чужого аккаунта в социальной сети, могут повлечь за собой уголовную ответственность и более строгое наказание по ст. 137 УК РФ за незаконное собирание или распространение сведений о частной жизни лица, составляющих его личную или семейную тайну и по ст. 138 УК РФ за нарушение тайны переписки, телефонных переговоров, почтовых, телеграфных или иных сообщений граждан.</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 xml:space="preserve">Аккаунты в социальных сетях подвергаются «взлому» со стороны мошенников, которые, действуя от чужого имени, рассылают сообщения </w:t>
      </w:r>
      <w:r w:rsidRPr="009A69B7">
        <w:rPr>
          <w:rFonts w:ascii="Times New Roman" w:eastAsia="Times New Roman" w:hAnsi="Times New Roman" w:cs="Times New Roman"/>
          <w:color w:val="000000"/>
          <w:sz w:val="28"/>
          <w:szCs w:val="28"/>
          <w:shd w:val="clear" w:color="auto" w:fill="FFFFFF"/>
          <w:lang w:eastAsia="ru-RU"/>
        </w:rPr>
        <w:lastRenderedPageBreak/>
        <w:t>лицам из числа знакомых владельца «взломанного» аккаунта с просьбой перевода денег под мнимыми предлогами.</w:t>
      </w:r>
    </w:p>
    <w:p w:rsidR="00521C53" w:rsidRPr="00BC20ED" w:rsidRDefault="009A69B7" w:rsidP="00BC20ED">
      <w:pPr>
        <w:spacing w:after="0" w:line="240" w:lineRule="auto"/>
        <w:ind w:firstLine="709"/>
        <w:jc w:val="both"/>
        <w:rPr>
          <w:rFonts w:ascii="Times New Roman" w:hAnsi="Times New Roman" w:cs="Times New Roman"/>
          <w:sz w:val="28"/>
          <w:szCs w:val="28"/>
        </w:rPr>
      </w:pPr>
      <w:r w:rsidRPr="00BC20ED">
        <w:rPr>
          <w:rFonts w:ascii="Times New Roman" w:eastAsia="Times New Roman" w:hAnsi="Times New Roman" w:cs="Times New Roman"/>
          <w:color w:val="000000"/>
          <w:sz w:val="28"/>
          <w:szCs w:val="28"/>
          <w:shd w:val="clear" w:color="auto" w:fill="FFFFFF"/>
          <w:lang w:eastAsia="ru-RU"/>
        </w:rPr>
        <w:t>В случае получения таких сообщений следует связаться лично либо посредством телефонного звонка с владельцем аккаунта и убедиться, что данная просьба адресована им, а не злоумышленником.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Также необходимо отметить, что в последнее время сложилась порочная практика «взлома» личных аккаунтов Единого портала государственных услуг (Госуслуг). Злоумышленник, осуществляя звонок владельцу аккаунта Госуслуг, представляется сотрудником правоохранительных органов, представителем Центрального банка Российской Федерации и в ходе беседы предлагает (например, под предлогом защиты личных данных) продиктовать код подтверждения, поступающий посредством сообщения на абонентский номер гражданина. Данный код необходим для входа в личный кабинет Госуслуг. Таким образом, мошенник может завладеть личными данными гражданина и использовать их в своих корыстных целях.</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Напоминаем гражданам о необходимости соблюдения правил безопасного поведения в сети «Интернет», сохранения в тайне паролей от аккаунтов и личных кабинетов, использования их более сложных вариантов, недопустимости насыщения аккаунтов в социальных сетях личной информацией, доступ посторонних лиц к которой может скомпрометировать либо иным образом существенно затронуть репутацию, честь, достоинство, личную и семейную тайну.</w:t>
      </w:r>
      <w:r w:rsidRPr="00BC20ED">
        <w:rPr>
          <w:rFonts w:ascii="Times New Roman" w:hAnsi="Times New Roman" w:cs="Times New Roman"/>
          <w:sz w:val="28"/>
          <w:szCs w:val="28"/>
        </w:rPr>
        <w:t xml:space="preserve"> </w:t>
      </w: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hAnsi="Times New Roman" w:cs="Times New Roman"/>
          <w:sz w:val="28"/>
          <w:szCs w:val="28"/>
        </w:rPr>
        <w:t xml:space="preserve">2 </w:t>
      </w:r>
      <w:r w:rsidRPr="00BC20ED">
        <w:rPr>
          <w:rFonts w:ascii="Times New Roman" w:eastAsia="Times New Roman" w:hAnsi="Times New Roman" w:cs="Times New Roman"/>
          <w:color w:val="000000"/>
          <w:sz w:val="28"/>
          <w:szCs w:val="28"/>
          <w:shd w:val="clear" w:color="auto" w:fill="FFFFFF"/>
          <w:lang w:eastAsia="ru-RU"/>
        </w:rPr>
        <w:t>Кировская городская прокуратура разъясняет, что Конституционный Суд Российской Федерации высказал позицию относительно сроков давности по искам об обращении в доход государства коррупционного имущества</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Общие сроки давности, предусмотренные гражданским законодательством, не применяются к антикоррупционным искам прокуроров.</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Конституционным Судом Российской Федерации в постановлении от 31.10.2024 № 49-П отмечено, что в действующем законодательном регулировании нет сроков, которые бы ограничивали прокуроров в подаче подобных исков.</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Вместе с тем сделанный Конституционным Судом Российской Федерации вывод относится лишь к искам прокуроров, содержащим требования об обращении в доход государства коррупционного имущества, и не касается исков о передаче имущества публично-правовым образованиям или о признании за ними права на имущество, если дело связано с коррупцией.</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 xml:space="preserve">3 Кировская городская прокуратура разъясняет </w:t>
      </w:r>
      <w:r w:rsidRPr="00BC20ED">
        <w:rPr>
          <w:rFonts w:ascii="Times New Roman" w:eastAsia="Times New Roman" w:hAnsi="Times New Roman" w:cs="Times New Roman"/>
          <w:sz w:val="28"/>
          <w:szCs w:val="28"/>
          <w:lang w:eastAsia="ru-RU"/>
        </w:rPr>
        <w:t>обязанности аварийно-диспетчерской службы управляющей компании.</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sz w:val="28"/>
          <w:szCs w:val="28"/>
          <w:lang w:eastAsia="ru-RU"/>
        </w:rPr>
        <w:t xml:space="preserve">В соответствии с пунктами 105 - 109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при выявлении факта ненадлежащего предоставления коммунальной услуги потребитель уведомляет об этом аварийно-диспетчерскую службу исполнителя или иную </w:t>
      </w:r>
      <w:r w:rsidRPr="009A69B7">
        <w:rPr>
          <w:rFonts w:ascii="Times New Roman" w:eastAsia="Times New Roman" w:hAnsi="Times New Roman" w:cs="Times New Roman"/>
          <w:sz w:val="28"/>
          <w:szCs w:val="28"/>
          <w:lang w:eastAsia="ru-RU"/>
        </w:rPr>
        <w:lastRenderedPageBreak/>
        <w:t>указанную им службу.</w:t>
      </w:r>
      <w:r w:rsidRPr="009A69B7">
        <w:rPr>
          <w:rFonts w:ascii="Times New Roman" w:eastAsia="Times New Roman" w:hAnsi="Times New Roman" w:cs="Times New Roman"/>
          <w:sz w:val="28"/>
          <w:szCs w:val="28"/>
          <w:lang w:eastAsia="ru-RU"/>
        </w:rPr>
        <w:br/>
        <w:t>Продолжительность рассмотрения заявки о ненадлежащей работе внутридомовых инженерных сетей, иного оборудования составляет один день, в течение следующего дня должны быть приняты меры по устранению причин обращения.</w:t>
      </w:r>
      <w:r w:rsidRPr="009A69B7">
        <w:rPr>
          <w:rFonts w:ascii="Times New Roman" w:eastAsia="Times New Roman" w:hAnsi="Times New Roman" w:cs="Times New Roman"/>
          <w:sz w:val="28"/>
          <w:szCs w:val="28"/>
          <w:lang w:eastAsia="ru-RU"/>
        </w:rPr>
        <w:br/>
        <w:t>При выявлении повреждений на внутридомовых инженерных сетях многоквартирного дома аварийно-диспетчерской службой о произошедшем инциденте уведомляется орган местного самоуправления.</w:t>
      </w:r>
      <w:r w:rsidRPr="009A69B7">
        <w:rPr>
          <w:rFonts w:ascii="Times New Roman" w:eastAsia="Times New Roman" w:hAnsi="Times New Roman" w:cs="Times New Roman"/>
          <w:sz w:val="28"/>
          <w:szCs w:val="28"/>
          <w:lang w:eastAsia="ru-RU"/>
        </w:rPr>
        <w:br/>
        <w:t>Перечень обязанностей аварийно-диспетчерской службы установлен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15.05.2013, к ним относится: ответы на телефонные звонки, локализация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ликвидация засоров внутридомовой инженерной системы водоотведения и мусоропроводов, подача коммунальных услуг при аварийных повреждениях инженерной инфраструктуры дома, устранение аварийных ситуаций</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lang w:eastAsia="ru-RU"/>
        </w:rPr>
        <w:t>4 Кировская городская прокуратура разъясняет,</w:t>
      </w:r>
      <w:r w:rsidRPr="00BC20ED">
        <w:rPr>
          <w:rFonts w:ascii="Times New Roman" w:eastAsia="Times New Roman" w:hAnsi="Times New Roman" w:cs="Times New Roman"/>
          <w:color w:val="000000"/>
          <w:sz w:val="28"/>
          <w:szCs w:val="28"/>
          <w:shd w:val="clear" w:color="auto" w:fill="FFFFFF"/>
          <w:lang w:eastAsia="ru-RU"/>
        </w:rPr>
        <w:t>что Конституционный суд высказал позицию относительно признания потерпевшим лица, отказавшегося от дачи взятки и сообщившего о ней</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Конституционным судом Российской Федерации в постановлении от 01.10.2024 № 42-П указано, что действующие нормы Уголовно-процессуального кодекса Российской Федерации позволяют признать потерпевшим лицо, которое отказалось от предложения чиновника о даче взятки, сообщило об этом предложении в правоохранительные органы и содействовало изобличению виновного.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Также судом отмечено, что отказ от взятки, своевременное заявление о ней и добровольное, активное содействие в изобличении виновных свидетельствуют о правомерности и общественной полезности поведения лица.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Склонение к даче взятки лицо может расценивать для себя как неприемлемое и (или) оскорбительное поведение со стороны чиновника, тем более если оно прямо либо косвенно находится в зависимом от предполагаемого преступника положении.</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5 Кировская городская прокуратура разъясняет: Как понять, что в вашем мобильном телефоне появилась вредоносная программа?</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С развитием информационно - телекоммуникационной сети Интернет, к сожалению, появляются новые способы обмана его пользователей мошенниками.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Так, злоумышленники при использовании вирусов, иных вредоносных программ, могут получить удаленный доступ к телефону. Цели, которые </w:t>
      </w:r>
      <w:r w:rsidRPr="00BC20ED">
        <w:rPr>
          <w:rFonts w:ascii="Times New Roman" w:eastAsia="Times New Roman" w:hAnsi="Times New Roman" w:cs="Times New Roman"/>
          <w:color w:val="000000"/>
          <w:sz w:val="28"/>
          <w:szCs w:val="28"/>
          <w:shd w:val="clear" w:color="auto" w:fill="FFFFFF"/>
          <w:lang w:eastAsia="ru-RU"/>
        </w:rPr>
        <w:lastRenderedPageBreak/>
        <w:t>преследуют мошенники в таком случае: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взлом банковских карт;</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кража персональных данных;</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рассылка спама;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слежка за пользователями и другие.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На признаки наличия в смартфоне вредоносных программ могут указывать следующие факторы:</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1) Перегрев мобильного устройства, снижение скорости его работы, высокий расход заряда аккумулятора (данные проблемы могут быть вызваны чрезмерной нагрузкой на процессор телефона, вызванной работой вирусов в фоновом режиме);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2) Чрезмерные неожиданные расходы на счете (если со счета телефона списываются денежные средства, не предусмотренные текущим тарифом мобильного оператора либо появляются сообщения, которые вы на самом деле не отправляли. Изложенное может стать следствием работы вредоносных программ, целью которых нередко выступает подписка пользователя к платным услугам);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3) Появление необычных всплывающих окон, уведомлений или рекламы;</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4) Появление неизвестных номеров в телефонной книге, а также в журнале исходящих вызовов;</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5) Появление приложений, которые вы не загружали;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6) Полная блокировка гаджета и другие.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Помните, что наличие перечисленных признаков не свидетельствует о том, что ваш телефон однозначно заражен вредоносной программой!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Отдельные перебои в работе смартфона могут быть вызваны и другими причинами (к примеру, обновлениями программного обеспечения).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случае, если несколько из перечисленных признаков возникают одновременно, установите антивирусную программу и обратитесь к специалисту.</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6 Кировская городская прокуратура разъясняет про изменения в трудовом законодательстве</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Федеральным законом Российской Федерации от 09.11.2024 № 381-ФЗ в Трудовой кодекс Российской Федерации (далее – ТК РФ) внесены изменения, закрепляющие гарантии для работников, выполняющих работу по наставничеству в сфере труда.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Согласно изменениям ТК РФ дополнен статьей 351.8,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Предусматривается, что наставничество является оплачиваемым. 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w:t>
      </w:r>
      <w:r w:rsidRPr="00BC20ED">
        <w:rPr>
          <w:rFonts w:ascii="Times New Roman" w:eastAsia="Times New Roman" w:hAnsi="Times New Roman" w:cs="Times New Roman"/>
          <w:color w:val="000000"/>
          <w:sz w:val="28"/>
          <w:szCs w:val="28"/>
          <w:shd w:val="clear" w:color="auto" w:fill="FFFFFF"/>
          <w:lang w:eastAsia="ru-RU"/>
        </w:rPr>
        <w:lastRenderedPageBreak/>
        <w:t>работником, которому поручается наставничество.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Изменения вступают в законную силу с 1 марта 2025 года.</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7 Кировская городская прокуратура разъясняет!</w:t>
      </w: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Ленинградской области от 03.12.2024</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855 «Об утверждении Порядка предоставления из областного бюджета Ленинградской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некоммерческим организациям, не являющимся государственными (муниципальными) учреждениями, на 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 в рамках реализации государственной программы Ленинградской области «Содействие занятости населения Ленинградской области» и признании утратившими силу полностью или частично отдельных постановлений Правительства Ленинградской области» определено, что субсидия предоставляется на возмещение работодателям затрат на оплату труда трудоустроенных граждан, нуждающихся в дополнительной поддержке, и затрат на доплату за наставничество наставнику.</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К категории получателей субсидии отнесены работодатели, осуществляющие деятельность на территории Ленинградской области и состоящие на налоговом учете в областных территориальных налоговых органах.</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Предусмотрено, что участник отбора на предоставление субсидии в срок, установленный в объявлении о его проведении, подает заявку и документы согласно приведенному перечню с использованием системы «Электронный бюджет».</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Регламентирована процедура проведения отбора.</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Урегулированы вопросы, связанные с определением размера субсидии, заключением соглашения с ее получателем и перечислением субсидии.</w:t>
      </w:r>
      <w:r w:rsidRPr="009A69B7">
        <w:rPr>
          <w:rFonts w:ascii="Times New Roman" w:eastAsia="Times New Roman" w:hAnsi="Times New Roman" w:cs="Times New Roman"/>
          <w:color w:val="000000"/>
          <w:sz w:val="28"/>
          <w:szCs w:val="28"/>
          <w:lang w:eastAsia="ru-RU"/>
        </w:rPr>
        <w:br/>
      </w:r>
      <w:r w:rsidRPr="009A69B7">
        <w:rPr>
          <w:rFonts w:ascii="Times New Roman" w:eastAsia="Times New Roman" w:hAnsi="Times New Roman" w:cs="Times New Roman"/>
          <w:color w:val="000000"/>
          <w:sz w:val="28"/>
          <w:szCs w:val="28"/>
          <w:shd w:val="clear" w:color="auto" w:fill="FFFFFF"/>
          <w:lang w:eastAsia="ru-RU"/>
        </w:rPr>
        <w:t>Установлены требования к участникам отбора, требования к представлению отчетности, осуществлению контроля за соблюдением условий и порядка предоставления субсидии, а также ответственность за их нарушение.</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Признан утратившим силу Порядок предоставления субсидий на аналогичные цели, утвержденный постановлением Правительства Ленинградской области от 26.04.2016 № 126, с внесенными в него изменениями.</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lastRenderedPageBreak/>
        <w:t>Постановление вступает в силу с 01.01.2025.</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 xml:space="preserve">8 Кировская городская прокуратура разъясняет! </w:t>
      </w: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23 ноября 2024 года принят Федеральный закон № 391-ФЗ, направленный на повышение уровня правовых гарантий для военнослужащих и иных лиц, принимающих участие в специальной военной операции:</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Segoe UI Symbol" w:eastAsia="Times New Roman" w:hAnsi="Segoe UI Symbol" w:cs="Segoe UI Symbol"/>
          <w:color w:val="000000"/>
          <w:sz w:val="28"/>
          <w:szCs w:val="28"/>
          <w:shd w:val="clear" w:color="auto" w:fill="FFFFFF"/>
          <w:lang w:eastAsia="ru-RU"/>
        </w:rPr>
        <w:t>🔸</w:t>
      </w:r>
      <w:r w:rsidRPr="009A69B7">
        <w:rPr>
          <w:rFonts w:ascii="Times New Roman" w:eastAsia="Times New Roman" w:hAnsi="Times New Roman" w:cs="Times New Roman"/>
          <w:color w:val="000000"/>
          <w:sz w:val="28"/>
          <w:szCs w:val="28"/>
          <w:shd w:val="clear" w:color="auto" w:fill="FFFFFF"/>
          <w:lang w:eastAsia="ru-RU"/>
        </w:rPr>
        <w:t>прекращаются не превышающие 10 миллионов рублей кредитные обязательства граждан, заключивших не ранее 1 декабря 2024 года контракт о прохождении военной службы в Вооружённых Силах РФ сроком на один год и более для выполнения задач СВО, и (или) их супругов в случае, если до указанной даты вступил в законную силу судебный акт о взыскании задолженности по этим обязательствам и (или) соответствующий исполнительный документ предъявлен к исполнению;</w:t>
      </w:r>
    </w:p>
    <w:p w:rsidR="009A69B7" w:rsidRPr="009A69B7"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A69B7">
        <w:rPr>
          <w:rFonts w:ascii="Segoe UI Symbol" w:eastAsia="Times New Roman" w:hAnsi="Segoe UI Symbol" w:cs="Segoe UI Symbol"/>
          <w:color w:val="000000"/>
          <w:sz w:val="28"/>
          <w:szCs w:val="28"/>
          <w:shd w:val="clear" w:color="auto" w:fill="FFFFFF"/>
          <w:lang w:eastAsia="ru-RU"/>
        </w:rPr>
        <w:t>🔸</w:t>
      </w:r>
      <w:r w:rsidRPr="009A69B7">
        <w:rPr>
          <w:rFonts w:ascii="Times New Roman" w:eastAsia="Times New Roman" w:hAnsi="Times New Roman" w:cs="Times New Roman"/>
          <w:color w:val="000000"/>
          <w:sz w:val="28"/>
          <w:szCs w:val="28"/>
          <w:shd w:val="clear" w:color="auto" w:fill="FFFFFF"/>
          <w:lang w:eastAsia="ru-RU"/>
        </w:rPr>
        <w:t>граждане, принимающие участие в СВО, освобождаются от уплаты исполнительского сбора, взыскиваемого в связи с неисполнением исполнительного документа в срок д</w:t>
      </w:r>
      <w:r w:rsidRPr="00BC20ED">
        <w:rPr>
          <w:rFonts w:ascii="Times New Roman" w:eastAsia="Times New Roman" w:hAnsi="Times New Roman" w:cs="Times New Roman"/>
          <w:color w:val="000000"/>
          <w:sz w:val="28"/>
          <w:szCs w:val="28"/>
          <w:shd w:val="clear" w:color="auto" w:fill="FFFFFF"/>
          <w:lang w:eastAsia="ru-RU"/>
        </w:rPr>
        <w:t>ля его добровольного исполнения;</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A69B7">
        <w:rPr>
          <w:rFonts w:ascii="Segoe UI Symbol" w:eastAsia="Times New Roman" w:hAnsi="Segoe UI Symbol" w:cs="Segoe UI Symbol"/>
          <w:color w:val="000000"/>
          <w:sz w:val="28"/>
          <w:szCs w:val="28"/>
          <w:shd w:val="clear" w:color="auto" w:fill="FFFFFF"/>
          <w:lang w:eastAsia="ru-RU"/>
        </w:rPr>
        <w:t>🔸</w:t>
      </w:r>
      <w:r w:rsidRPr="009A69B7">
        <w:rPr>
          <w:rFonts w:ascii="Times New Roman" w:eastAsia="Times New Roman" w:hAnsi="Times New Roman" w:cs="Times New Roman"/>
          <w:color w:val="000000"/>
          <w:sz w:val="28"/>
          <w:szCs w:val="28"/>
          <w:shd w:val="clear" w:color="auto" w:fill="FFFFFF"/>
          <w:lang w:eastAsia="ru-RU"/>
        </w:rPr>
        <w:t>увеличивается с 30 до 180 дней срок, в течение которого в отношении граждан, прекративших участие в СВО, не могут быть возобновлены ранее приостановленные исполнительные производства.</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Segoe UI Symbol" w:eastAsia="Times New Roman" w:hAnsi="Segoe UI Symbol" w:cs="Segoe UI Symbol"/>
          <w:color w:val="000000"/>
          <w:sz w:val="28"/>
          <w:szCs w:val="28"/>
          <w:shd w:val="clear" w:color="auto" w:fill="FFFFFF"/>
          <w:lang w:eastAsia="ru-RU"/>
        </w:rPr>
        <w:t>❗️</w:t>
      </w:r>
      <w:r w:rsidRPr="00BC20ED">
        <w:rPr>
          <w:rFonts w:ascii="Times New Roman" w:eastAsia="Times New Roman" w:hAnsi="Times New Roman" w:cs="Times New Roman"/>
          <w:color w:val="000000"/>
          <w:sz w:val="28"/>
          <w:szCs w:val="28"/>
          <w:shd w:val="clear" w:color="auto" w:fill="FFFFFF"/>
          <w:lang w:eastAsia="ru-RU"/>
        </w:rPr>
        <w:t>Федеральный закон вступает в силу с 1 декабря 2024 года.</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9 Кировская городская прокуратура разъясняет, что закреплено право военнослужащих, воспитывающих ребенка-инвалида, на внеочередное обеспечение жильем либо жилищной субсидией</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Федеральным законом от 30.11.2024 № 437-ФЗ «О внесении изменений в Федеральный закон «О статусе военнослужащих» закреплено право военнослужащих - граждан и граждан, уволенных с военной службы, воспитывающих ребенка-инвалида, на внеочередное обеспечение жильем либо жилищной субсидией.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Кроме того, определены категории военнослужащих, которым предоставляются вне очереди служебные жилые помещения, жилые помещения в общежитиях или арендованные жилые помещения.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Вне очереди служебные жилые помещения, жилые помещения в общежитиях или арендованные жилые помещения предоставляются: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военнослужащим, удостоенным звания Героя Российской Федерации;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военнослужащим, имеющим трех и более детей либо одного и более ребенка-</w:t>
      </w:r>
      <w:r w:rsidRPr="00BC20ED">
        <w:rPr>
          <w:rFonts w:ascii="Times New Roman" w:eastAsia="Times New Roman" w:hAnsi="Times New Roman" w:cs="Times New Roman"/>
          <w:color w:val="000000"/>
          <w:sz w:val="28"/>
          <w:szCs w:val="28"/>
          <w:shd w:val="clear" w:color="auto" w:fill="FFFFFF"/>
          <w:lang w:eastAsia="ru-RU"/>
        </w:rPr>
        <w:lastRenderedPageBreak/>
        <w:t>инвалида, проживающих совместно с ними;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военнослужащим, указанным в пункте 2.1 статьи 36 Федерального закона от 28 марта 1998 года № 53-ФЗ «О воинской обязанности и военной службе»;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военнослужащим - гражданам, в отношении которых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приняты решения о предоставлении вне очереди служебных жилых помещений, жилых помещений в общежитиях или арендованных жилых помещений;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9A69B7" w:rsidRPr="00BC20ED" w:rsidRDefault="009A69B7" w:rsidP="00BC20ED">
      <w:pPr>
        <w:spacing w:after="0" w:line="240" w:lineRule="auto"/>
        <w:ind w:firstLine="709"/>
        <w:jc w:val="both"/>
        <w:rPr>
          <w:rFonts w:ascii="Times New Roman" w:hAnsi="Times New Roman" w:cs="Times New Roman"/>
          <w:sz w:val="28"/>
          <w:szCs w:val="28"/>
        </w:rPr>
      </w:pPr>
    </w:p>
    <w:p w:rsidR="009A69B7" w:rsidRPr="00BC20ED" w:rsidRDefault="009A69B7" w:rsidP="00BC20ED">
      <w:pPr>
        <w:spacing w:after="0" w:line="240" w:lineRule="auto"/>
        <w:ind w:firstLine="709"/>
        <w:jc w:val="both"/>
        <w:rPr>
          <w:rFonts w:ascii="Times New Roman" w:hAnsi="Times New Roman" w:cs="Times New Roman"/>
          <w:sz w:val="28"/>
          <w:szCs w:val="28"/>
        </w:rPr>
      </w:pPr>
    </w:p>
    <w:p w:rsidR="009A69B7" w:rsidRPr="00BC20ED" w:rsidRDefault="009A69B7" w:rsidP="00BC20ED">
      <w:pPr>
        <w:spacing w:after="0" w:line="240" w:lineRule="auto"/>
        <w:ind w:firstLine="709"/>
        <w:jc w:val="both"/>
        <w:rPr>
          <w:rFonts w:ascii="Times New Roman" w:hAnsi="Times New Roman" w:cs="Times New Roman"/>
          <w:sz w:val="28"/>
          <w:szCs w:val="28"/>
        </w:rPr>
      </w:pPr>
      <w:r w:rsidRPr="00BC20ED">
        <w:rPr>
          <w:rFonts w:ascii="Times New Roman" w:hAnsi="Times New Roman" w:cs="Times New Roman"/>
          <w:sz w:val="28"/>
          <w:szCs w:val="28"/>
        </w:rPr>
        <w:t xml:space="preserve">10 Кировская городская прокуратура разъясняет! </w:t>
      </w: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Постановлением Правительства Ленинградской области от 03.12.2024</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856 «Об определении органа исполнительной власти Ленинградской области, уполномоченного на информационное взаимодействие с Фондом пенсионного и социального страхования Российской Федерации как оператором государственной информационной системы «Единая централизованная цифровая платформа в социальной сфере», органами местного самоуправления Ленинградской области и организациями, предоставляющими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 признании утратившими силу отдельных постановлений Правительства Ленинградской области»</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Комитет по социальной защите населения определен органом исполнительной власти Ленинградской области, уполномоченным на информационное взаимодействие с Социальным фондом России как оператором государственной информационной системы «Единая централизованная цифровая платформа в социальной сфере», органами местного самоуправления и организациями, предоставляющими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на территории области, при формировании, ведении и использовании справочника событий, наступление которых предоставляет гражданам возможность получения информации о мерах социальной защиты, об условиях их назначения и предоставления.</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t>Органам исполнительной власти Ленинградской области, предоставляющим меры социальной защиты, дан ряд предписаний, касающихся размещения в указанном справочнике и направления на согласование уполномоченному органу информации в отношении предоставляемых мер социальной защиты, обеспечения полноты и актуальности такой информации.</w:t>
      </w:r>
    </w:p>
    <w:p w:rsidR="009A69B7" w:rsidRPr="009A69B7"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9A69B7">
        <w:rPr>
          <w:rFonts w:ascii="Times New Roman" w:eastAsia="Times New Roman" w:hAnsi="Times New Roman" w:cs="Times New Roman"/>
          <w:color w:val="000000"/>
          <w:sz w:val="28"/>
          <w:szCs w:val="28"/>
          <w:shd w:val="clear" w:color="auto" w:fill="FFFFFF"/>
          <w:lang w:eastAsia="ru-RU"/>
        </w:rPr>
        <w:lastRenderedPageBreak/>
        <w:t>Признано утратившим силу постановление Правительства Ленинградской области от 13.09.2021 № 588 (с внесенными изменениями), ранее регулировавшее аналогичные правоотношения.</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 xml:space="preserve">11 Кировская городская прокуратура разъясняет! </w:t>
      </w: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Федеральным законом от 09.11.2024 № 381-ФЗ «О внесении изменения в Трудовой кодекс Российской Федерации» в Трудовом кодексе Российской Федерации закреплены гарантии для работников, выполняющих работу по наставничеству в сфере труда.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Трудовой кодекс дополнен новой статьей,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Предусматривается, что наставничество является оплачиваемым.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 которому поручается наставничество.</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Федеральный закон вступает в силу с 01.03.2025.</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A69B7" w:rsidRPr="00BC20ED" w:rsidRDefault="009A69B7"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 xml:space="preserve">12 </w:t>
      </w:r>
      <w:r w:rsidR="00BC20ED" w:rsidRPr="00BC20ED">
        <w:rPr>
          <w:rFonts w:ascii="Times New Roman" w:eastAsia="Times New Roman" w:hAnsi="Times New Roman" w:cs="Times New Roman"/>
          <w:color w:val="000000"/>
          <w:sz w:val="28"/>
          <w:szCs w:val="28"/>
          <w:shd w:val="clear" w:color="auto" w:fill="FFFFFF"/>
          <w:lang w:eastAsia="ru-RU"/>
        </w:rPr>
        <w:t>Кировская городская прокуратура разъясняет</w:t>
      </w:r>
      <w:r w:rsidRPr="00BC20ED">
        <w:rPr>
          <w:rFonts w:ascii="Times New Roman" w:eastAsia="Times New Roman" w:hAnsi="Times New Roman" w:cs="Times New Roman"/>
          <w:color w:val="000000"/>
          <w:sz w:val="28"/>
          <w:szCs w:val="28"/>
          <w:shd w:val="clear" w:color="auto" w:fill="FFFFFF"/>
          <w:lang w:eastAsia="ru-RU"/>
        </w:rPr>
        <w:t>, что установлена единовременная выплата за полученное ранение, повлекшее инвалидность</w:t>
      </w:r>
    </w:p>
    <w:p w:rsidR="009A69B7" w:rsidRPr="00BC20ED" w:rsidRDefault="009A69B7"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Указом Президента Российской Федерации от 14.11.2024 № 968 установлена дополнительная социальная гарантия отдельным категориям лиц граждан.</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Предусмотрено, что в случае, если полученное увечье (ранение, травма, контузия) повлекло за собой наступление инвалидности, такому лицу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Если увечье (ранение, травма, контузия), повлекшее за собой наступление инвалидности, получено в период с 24 февраля 2022 г. до даты вступления в силу данного Указа, единовременная выплата, производится Государственным фондом поддержки участников специальной военной операции «Защитники Отечества».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Указ вступил в законную силу с 14 ноября 2024 года.</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13 Кировская городская прокуратура разъясняет !</w:t>
      </w:r>
      <w:r w:rsidRPr="00BC20ED">
        <w:rPr>
          <w:rFonts w:ascii="Times New Roman" w:eastAsia="Times New Roman" w:hAnsi="Times New Roman" w:cs="Times New Roman"/>
          <w:color w:val="000000"/>
          <w:sz w:val="28"/>
          <w:szCs w:val="28"/>
          <w:shd w:val="clear" w:color="auto" w:fill="FFFFFF"/>
          <w:lang w:eastAsia="ru-RU"/>
        </w:rPr>
        <w:br/>
        <w:t>Постановлением Правительства Ленинградской области от 02.12.2024</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 847 «Об утверждении Порядка организации ярмарок вакансий и учебных рабочих мест в Ленинградской области» установлено, что ярмарки вакансий и учебных рабочих мест проводятся посредством организации универсальной </w:t>
      </w:r>
      <w:r w:rsidRPr="00BC20ED">
        <w:rPr>
          <w:rFonts w:ascii="Times New Roman" w:eastAsia="Times New Roman" w:hAnsi="Times New Roman" w:cs="Times New Roman"/>
          <w:color w:val="000000"/>
          <w:sz w:val="28"/>
          <w:szCs w:val="28"/>
          <w:shd w:val="clear" w:color="auto" w:fill="FFFFFF"/>
          <w:lang w:eastAsia="ru-RU"/>
        </w:rPr>
        <w:lastRenderedPageBreak/>
        <w:t>площадки для создания условий эффективного взаимодействия работодателей, граждан и образовательных организаций и направлены в числе прочего на создание условий для презентации работодателями вакантных рабочих мест и консультирование граждан по вопросам приема на работу.</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Определены виды ярмарок и форматы их проведения.</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Предусмотрено, что участие в ярмарках для граждан, работодателей и образовательных организаций является бесплатным.</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Урегулированы вопросы, связанные с организацией и финансированием ярмарок вакансий и учебных рабочих мест.</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14 Кировская городская прокуратура разъясняет: Возможно ли изменение формулировки причины увольнения при совершении коррупционных правонарушений?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Ответ: Статьей 13.5 Федерального закона от 25.12.2008 № 273-ФЗ «О противодействии коррупции» закреплено, что в случае если лицо,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 уволилось в ходе ее проведения либо до принятия решения о применении к нему взыскания, материалы передаются в органы прокуратуры.</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При этом после получения материалов незавершенной проверки органы прокуратуры принимают решение о проведении собственной проверки. В свою очередь,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15 Кировская городская прокуратура разъясняет !</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Постановлением Правительства Ленинградской области от 03.12.2024</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851 «О предоставлении социальной поддержки медицинским работникам государственных учреждений социального обслуживания Ленинградской области, оказывающим психиатрическую помощь» установлены социальные выплаты медицинским работникам (за исключением случаев внутреннего и внешнего совместительства): врачам-психиатрам, оказывающим психиатрическую помощь при оказании первичной специализированной медико-санитарной помощи по психиатрии в амбулаторных условиях, а также среднему медицинскому персоналу, обеспечивающему медицинское наблюдение, в том числе круглосуточное, и имеющему документы, подтверждающие освоение программ дополнительного профессионального образования в виде повышения квалификации или профессиональной переподготовки «сестринское дело в психиатрии».</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Определены размеры выплат.</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lastRenderedPageBreak/>
        <w:t>Утвержденными Правилами предоставления указанной меры социальной поддержки урегулированы вопросы расчета размера социальной выплаты, представления государственными учреждениями социального обслуживания в комитет по социальной защите населения Ленинградской области реестров медицинских работников, имеющих право на получение выплаты (форма приведена), проверки представленных сведений, перечисления денежных средств и ответственности учреждений.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Предусмотрено, что постановление вступает в силу с 01.01.2025.</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16 Кировская городская прокуратура разъясняет!</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Врачебная тайна и ответственность за её разглашение</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Федеральным законом от 21.11.2011 № 323-ФЗ «Об основах охраны здоровья граждан в Российской Федерации» установлено, что соблюдение врачебной тайны является одним из основных принципов охраны здоровья.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 врачебной тайне относятся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Разглашение сведений, составляющих врачебную тайну, запрещено, за исключением случаев, предусмотренных законом.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Виновное лицо за разглашение врачебной тайны может быть привлечено к административной ответственности по статье 13.14 Кодекса Российской Федерации об административных правонарушениях. Размер административного штрафа для должностных лиц может составить до 50 тыс. руб., для юридических лиц – до 200 тыс. руб. Дела по данному административному правонарушению возбуждаются прокурором.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Кроме того, за незаконное собирание или распространение сведений, составляющих врачебную тайну, без согласия лица либо распространение таких сведений публично или в средствах массовой информации может повлечь уголовную ответственность по статье 137 Уголовного кодекса Российской Федерации, санкцией указанной статьи предусмотрено наказание в виде лишения свободы на срок до 2 лет.</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Одновременно лицо, пострадавшее вследствие разглашения врачебной тайны, также вправе обратиться в суд с заявлением о возмещении материального и морального вреда, причиненного разглашением сведений, составляющих врачебную тайну.</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17 Кировская городская прокуратура разъясняет: Что является предметом взятки?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Предметом взятки вопреки распространенному мнению могут выступать не только денежные средства, ценные бумаги, иное имущество, но и незаконные оказание услуг имущественного характера и предоставление имущественных прав.</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Под незаконным оказанием услуг имущественного характера следует понимать предоставление должностному лицу в качестве взятки любых </w:t>
      </w:r>
      <w:r w:rsidRPr="00BC20ED">
        <w:rPr>
          <w:rFonts w:ascii="Times New Roman" w:eastAsia="Times New Roman" w:hAnsi="Times New Roman" w:cs="Times New Roman"/>
          <w:color w:val="000000"/>
          <w:sz w:val="28"/>
          <w:szCs w:val="28"/>
          <w:shd w:val="clear" w:color="auto" w:fill="FFFFFF"/>
          <w:lang w:eastAsia="ru-RU"/>
        </w:rPr>
        <w:lastRenderedPageBreak/>
        <w:t>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При этом от размера предмета взятки зависит мера наказания за взяточничество.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Чем больше сумма или стоимость предмета взятки, тем более строгая уголовная ответственность предусмотрена законодательством за совершение данного преступления.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Уголовным кодексом Российской Федерации выделяются следующие виды размеров взяток:</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до 10 тыс. руб. – мелкое взяточничество;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свыше 10 до 25 тыс. руб. – обычное (неквалифицированное) взяточничество;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свыше 25 тыс. до 150 тыс. рублей – значительный размер;</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свыше 150 тыс. руб. до 1 млн руб. – крупный размер;</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свыше 1 млн руб. – особо крупный размер.</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18 Кировская городская прокуратура разъясняет: Изъятие наркотических средств из тайника по заданию неустановленного владельца не образует хищения (ст. 229 УК РФ)</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Согласно позиции Верховного суда Российской Федерации, изложенной в определении Судебной коллегии по уголовным делам Верховного Суда Российской Федерации от 29.10.2024 № 89-УД24-10-К7, по делам о хищении наркотиков подлежит доказыванию их принадлежность конкретному владельцу.</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этой связи ссылка на противоправное, незаконное изъятие наркотика у собственника, который не известен, является несостоятельной.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19 Кировская городская прокуратура разъясняет: Что делать если вы назвали мошенникам данные своей банковской карты или код из СМС?</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Банковские и финансовые учреждения не рекомендуют раскрывать реквизиты ваших банковских карт и сообщать кому бы то ни было коды, поступившие на ваше мобильное устройство.</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Однако, если такое случилось, то банковские и финансовые учреждения предлагают несколько алгоритмов действий.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Заблокируйте банковскую карту и сообщите в банк любым удобным </w:t>
      </w:r>
      <w:r w:rsidRPr="00BC20ED">
        <w:rPr>
          <w:rFonts w:ascii="Times New Roman" w:eastAsia="Times New Roman" w:hAnsi="Times New Roman" w:cs="Times New Roman"/>
          <w:color w:val="000000"/>
          <w:sz w:val="28"/>
          <w:szCs w:val="28"/>
          <w:shd w:val="clear" w:color="auto" w:fill="FFFFFF"/>
          <w:lang w:eastAsia="ru-RU"/>
        </w:rPr>
        <w:lastRenderedPageBreak/>
        <w:t>способом:</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Вариант 1 — через приложение онлайн:</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зайдите в мобильное приложение вашего банка → на главной странице выберите нужную карту → настройки → заблокировать карту;</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в мобильном приложении вашего банка → на главной странице найдите номер телефона банка и позвоните;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Вариант 2 —позвоните по телефонам горячей линии Вашего банка, который прописан на банковской карте;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Вариант 3 — обратитесь в отделение Вашего банка.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Действуйте согласно инструкциям сотрудника Вашего банка.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Если у вас с банковской карты украли деньги: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Заблокируйте карту → сообщите в банк по горячей линии о краже денежных средств → подайте заявление в полицию.</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20 Кировская городская прокуратура разъясняет: Урегулированы отдельные вопросы деятельности экскурсоводов и гидов-переводчиков, а также сроки их аттестации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 1 сентября вступили в силу изменения в Федеральный закон от 24.11.1996 № 132-ФЗ «Об основах туристской деятельности в Российской Федерации», согласно которым уточнены понятия «экскурсовод (гид)» и «гид-переводчик», а также условия оказания услуг экскурсовода (гида) и гида-переводчика и порядок их аттестации.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частности, предусмотрено, что оказание услуг экскурсовода (гида) и гида-переводчика осуществляется в очной форме на основании договора, заключенного в соответствии с законодательством Российской Федерации.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Оказание услуг экскурсовода (гида) и гида-переводчика допускается со дня включения сведений об экскурсоводе (гиде) и гиде-переводчике в единый федеральный реестр экскурсоводов (гидов) и гидов-переводчиков. Экскурсоводы (гиды), гиды-переводчики, сведения о которых отсутствуют в данном реестре, вправе продолжать осуществление указанной деятельности до 1 марта 2025 года.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Скорректирован порядок представления туроператором сведений, содержащихся в договоре о реализации туристского продукта, в единую информационную систему электронных путевок.</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21 Кировская городская прокуратура разъясняет: Определены правовые основы для развития креативных (творческих) индустрий в Российской Федерации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С 5 февраля 2025 года вступает в силу Федеральный закон от 08.08.2024 № 330-ФЗ «О развитии креативных (творческих) индустрий в Российской Федерации», который закрепляет основы правового регулирования организации и развития в Российской Федерации креативных (творческих) индустрий как базового сектора креативной экономики, устанавливает </w:t>
      </w:r>
      <w:r w:rsidRPr="00BC20ED">
        <w:rPr>
          <w:rFonts w:ascii="Times New Roman" w:eastAsia="Times New Roman" w:hAnsi="Times New Roman" w:cs="Times New Roman"/>
          <w:color w:val="000000"/>
          <w:sz w:val="28"/>
          <w:szCs w:val="28"/>
          <w:shd w:val="clear" w:color="auto" w:fill="FFFFFF"/>
          <w:lang w:eastAsia="ru-RU"/>
        </w:rPr>
        <w:lastRenderedPageBreak/>
        <w:t>условия деятельности и возможные меры государственной поддержки субъектов креативных индустрий.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Согласно тексту закона, креативная индустрия – это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 Предусматривается создание реестра субъектов креативных индустрий.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Устанавливаются полномочия органов государственной власти РФ и регионов в указанной сфере, предусматриваются виды креативных индустрий (народные художественные промыслы и ремесла, литературные произведения и произведения искусства, информационно-телекоммуникационные технологии, прикладное творчество, архитектура и дизайн), меры господдержки в сфере креативных индустрий и пр.</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Правительство наделено полномочиями по определению федерального органа исполнительной власти, который будет осуществлять выработку и реализацию государственной политики в сфере креативных индустрий.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22 Кировская городская прокуратура разъясняет: Определены правовые основы для развития креативных (творческих) индустрий в Российской Федерации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С 5 февраля 2025 года вступает в силу Федеральный закон от 08.08.2024 № 330-ФЗ «О развитии креативных (творческих) индустрий в Российской Федерации», который закрепляет основы правового регулирования организации и развития в Российской Федерации креативных (творческих) индустрий как базового сектора креативной экономики, устанавливает условия деятельности и возможные меры государственной поддержки субъектов креативных индустрий.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Согласно тексту закона, креативная индустрия – это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 Предусматривается создание реестра субъектов креативных индустрий.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Устанавливаются полномочия органов государственной власти РФ и регионов в указанной сфере, предусматриваются виды креативных индустрий (народные художественные промыслы и ремесла, литературные произведения и произведения искусства, информационно-телекоммуникационные технологии, прикладное творчество, архитектура и дизайн), меры господдержки в сфере креативных индустрий и пр.</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Правительство наделено полномочиями по определению федерального органа исполнительной власти, который будет осуществлять выработку и реализацию государственной политики в сфере креативных индустрий.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lastRenderedPageBreak/>
        <w:t>23 Кировская городская прокуратура разъясняет: Усилен контроль за деятельностью платежных агентов</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Изменения в Федеральный закон от 03.06.2009 № 103 «О деятельности по приему платежей физических лиц, осуществляемой платежными агентами». Предусмотрено создание саморегулируемой организации (СРО) операторов по приему платежей. Такая СРО обязана контролировать соблюдение ее членами установленных требований и принимать меры в случае нарушений.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 xml:space="preserve">24 Кировская городская прокуратура разъясняет: </w:t>
      </w:r>
      <w:r w:rsidRPr="00BC20ED">
        <w:rPr>
          <w:rFonts w:ascii="Times New Roman" w:eastAsia="Times New Roman" w:hAnsi="Times New Roman" w:cs="Times New Roman"/>
          <w:sz w:val="28"/>
          <w:szCs w:val="28"/>
          <w:lang w:eastAsia="ru-RU"/>
        </w:rPr>
        <w:t>Возмещение вреда при столкновении транспортных средств</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sz w:val="28"/>
          <w:szCs w:val="28"/>
          <w:lang w:eastAsia="ru-RU"/>
        </w:rPr>
        <w:br/>
        <w:t>В силу положений п. 1 ст. 1079 Гражданского кодекса Российской Федерации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r w:rsidRPr="00BC20ED">
        <w:rPr>
          <w:rFonts w:ascii="Times New Roman" w:eastAsia="Times New Roman" w:hAnsi="Times New Roman" w:cs="Times New Roman"/>
          <w:sz w:val="28"/>
          <w:szCs w:val="28"/>
          <w:lang w:eastAsia="ru-RU"/>
        </w:rPr>
        <w:br/>
        <w:t>В частности, указанное положение закона означает, что вред, причиненный источником повышенной опасности, возмещается вне зависимости от вины владельца.</w:t>
      </w:r>
      <w:r w:rsidRPr="00BC20ED">
        <w:rPr>
          <w:rFonts w:ascii="Times New Roman" w:eastAsia="Times New Roman" w:hAnsi="Times New Roman" w:cs="Times New Roman"/>
          <w:sz w:val="28"/>
          <w:szCs w:val="28"/>
          <w:lang w:eastAsia="ru-RU"/>
        </w:rPr>
        <w:br/>
        <w:t>Согласно п. 3 ст. 1079 Гражданского кодекса РФ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w:t>
      </w:r>
      <w:r w:rsidRPr="00BC20ED">
        <w:rPr>
          <w:rFonts w:ascii="Times New Roman" w:eastAsia="Times New Roman" w:hAnsi="Times New Roman" w:cs="Times New Roman"/>
          <w:sz w:val="28"/>
          <w:szCs w:val="28"/>
          <w:lang w:eastAsia="ru-RU"/>
        </w:rPr>
        <w:br/>
        <w:t>Указанная ситуация может иметь место, например, при столкновении двух автомобилей, из-за которого причинен вред пассажирам автомобиля.</w:t>
      </w:r>
      <w:r w:rsidRPr="00BC20ED">
        <w:rPr>
          <w:rFonts w:ascii="Times New Roman" w:eastAsia="Times New Roman" w:hAnsi="Times New Roman" w:cs="Times New Roman"/>
          <w:sz w:val="28"/>
          <w:szCs w:val="28"/>
          <w:lang w:eastAsia="ru-RU"/>
        </w:rPr>
        <w:br/>
        <w:t>В данном случае обязанность по возмещению вреда возлагается в том числе на полностью невиновного владельца источника повышенной опасности.</w:t>
      </w:r>
      <w:r w:rsidRPr="00BC20ED">
        <w:rPr>
          <w:rFonts w:ascii="Times New Roman" w:eastAsia="Times New Roman" w:hAnsi="Times New Roman" w:cs="Times New Roman"/>
          <w:sz w:val="28"/>
          <w:szCs w:val="28"/>
          <w:lang w:eastAsia="ru-RU"/>
        </w:rPr>
        <w:br/>
        <w:t>Это обусловлено тем, что деятельность, связанная с использованием источника повышенной опасности, создающая риск повышенной опасности для окружающих, обусловливает и повышенную ответственность владельцев источников повышенной опасности (независимо от наличия их вины) в наступлении неблагоприятных последствий для третьих лиц.</w:t>
      </w:r>
      <w:r w:rsidRPr="00BC20ED">
        <w:rPr>
          <w:rFonts w:ascii="Times New Roman" w:eastAsia="Times New Roman" w:hAnsi="Times New Roman" w:cs="Times New Roman"/>
          <w:sz w:val="28"/>
          <w:szCs w:val="28"/>
          <w:lang w:eastAsia="ru-RU"/>
        </w:rPr>
        <w:br/>
        <w:t>Таким образом, указанное правило введено для предоставления гарантий соблюдения прав третьих лиц, чья деятельность в любом случае создает меньше рисков для окружающих, чем деятельность полностью невиновного владельца источника повышенной опасности.</w:t>
      </w:r>
      <w:r w:rsidRPr="00BC20ED">
        <w:rPr>
          <w:rFonts w:ascii="Times New Roman" w:eastAsia="Times New Roman" w:hAnsi="Times New Roman" w:cs="Times New Roman"/>
          <w:sz w:val="28"/>
          <w:szCs w:val="28"/>
          <w:lang w:eastAsia="ru-RU"/>
        </w:rPr>
        <w:br/>
        <w:t>Кроме того, в случае если невиновный владелец источника повышенной опасности возместит вред третьему лицу, у невиновного владельца возникнет право регрессного требования к виновному владельцу в размере, пропорциональному степени вины.</w:t>
      </w:r>
      <w:r w:rsidRPr="00BC20ED">
        <w:rPr>
          <w:rFonts w:ascii="Times New Roman" w:eastAsia="Times New Roman" w:hAnsi="Times New Roman" w:cs="Times New Roman"/>
          <w:sz w:val="28"/>
          <w:szCs w:val="28"/>
          <w:lang w:eastAsia="ru-RU"/>
        </w:rPr>
        <w:br/>
        <w:t>Учитывая, что степень вины невиновного владельца отсутствует по определению, объем регрессного требования будет равен полному объему выплаченного возмещения.</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lang w:eastAsia="ru-RU"/>
        </w:rPr>
        <w:t xml:space="preserve">25 Кировская городская прокуратура разъясняет: </w:t>
      </w:r>
      <w:r w:rsidRPr="00BC20ED">
        <w:rPr>
          <w:rFonts w:ascii="Times New Roman" w:eastAsia="Times New Roman" w:hAnsi="Times New Roman" w:cs="Times New Roman"/>
          <w:color w:val="000000"/>
          <w:sz w:val="28"/>
          <w:szCs w:val="28"/>
          <w:shd w:val="clear" w:color="auto" w:fill="FFFFFF"/>
          <w:lang w:eastAsia="ru-RU"/>
        </w:rPr>
        <w:t>Может ли несовершеннолетний путешествовать без родителей?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Может, но законодателем предусмотрен ряд ограничений.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 В случае, если несовершеннолетний гражданин Российской Федерации выезжает из России без сопровождения своих родителей, он должен иметь при себе нотариально оформленное согласие одного из своих законных представителей на выезд, при этом в нотариально оформленном согласии могут быть указаны срок выезда и государство (государства), которое (которые) он намерен посетить.</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случаях поездок по России оформление такого согласия не требуется. Выдача законными представителями доверенности лицу, сопровождающему несовершеннолетнего, не является обязательной.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Однако в ряде случаев оформление такой доверенности на сопровождение несовершеннолетнего может быть целесообразным, так как в поездке могут возникнуть ситуации, когда она может понадобиться. Например, в случае заселения в гостиницу несовершеннолетних, не достигших 14-летнего возраста; прохождения туристских маршрутов, походов, экспедиций, слетов с участием детей; сопровождения в детские лагеря, если несовершеннолетний имеет физические, психические, интеллектуальные или сенсорные нарушения в развитии; в случае необходимости медицинского вмешательства в отношении ребенка (для детей до 15 лет или больных наркоманией до 16 лет).</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По общему правилу согласие на сопровождение ребенка в поездке по территории России может быть оформлено в простой письменной форме или в нотариальной форме.</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26 Кировская городская прокуратура разъясняет, что водительские удостоверения не будут выдавать иностранцам, к которым применен режим высылки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Постановлением Правительства Российской Федерации от 14.11.2024 № 1543 внесены изменения в Правила проведения экзаменов на право управления транспортными средствами и выдачи водительских удостоверений.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Согласно изменениям, с 05.02.2025 одним из оснований для отказа в допуске к экзаменам на право управления транспортными средствами и выдаче российского водительского удостоверения будет применение режима высылки в отношении иностранного гражданина, обратившегося с указанными вопросами.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xml:space="preserve">Правовой режим высылки устанавливается в отношении лиц, пребывающих </w:t>
      </w:r>
      <w:r w:rsidRPr="00BC20ED">
        <w:rPr>
          <w:rFonts w:ascii="Times New Roman" w:eastAsia="Times New Roman" w:hAnsi="Times New Roman" w:cs="Times New Roman"/>
          <w:color w:val="000000"/>
          <w:sz w:val="28"/>
          <w:szCs w:val="28"/>
          <w:shd w:val="clear" w:color="auto" w:fill="FFFFFF"/>
          <w:lang w:eastAsia="ru-RU"/>
        </w:rPr>
        <w:lastRenderedPageBreak/>
        <w:t>на территории Российской Федерации без законных на то оснований, в целях обеспечения выезда из России или приобретения законных оснований для пребывания.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Учет таких лиц ведется путем внесения сведений в реестр контролируемых лиц в соответствии с Федеральным законом «О правовом положении иностранных граждан в Российской Федерации».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27 Кировская городская прокуратура разъясняет: Могут ли конфисковать машину, оформленную на одного супруга, если ей управлял другой супруг в состоянии алкогольного опьянения?</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Согласно статье 104.1 Уголовного кодекса Российской Федерации конфискация имущества в виде транспортного средства является мерой уголовно-правового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Для того, чтобы применить нормы права о конфискации автомобиля, необходимо наличие совокупности двух обстоятельств: принадлежность транспортного средства обвиняемому и использование этого транспортного средства при совершении преступления, предусмотренного статьями 264.1, 264.2 или 264.3 УК РФ.</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Вместе с тем в силу положений ст. 34 Семейного кодекса Российской Федерации имущество нажитое супругами во время брака, является их совместной собственностью. К такому имуществу относятся также приобретенные за счет общих доходов супругов движимые и недвижимые вещи, в том числе транспортные средства, независимо от того, на имя кого из супругов они приобретены либо кем из супругов внесены денежные средства.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При рассмотрении уголовного дела суд в обязательном порядке исследует вопросы приобретения транспортного средства, являющегося предметом преступления, выясняет, кем и на какие денежные средства оно приобретено, в том числе в период брака. В случае если будет установлено, что автомобиль приобретен в браке и он является совместной собственностью супругов, суд вправе принять решение о конфискации автомобиля.</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28 Кировская городская прокуратура разъясняет: Решением Верховного Суда Российской Федерации от 28.10.2024</w:t>
      </w:r>
      <w:r w:rsidRPr="00BC20ED">
        <w:rPr>
          <w:rFonts w:ascii="Times New Roman" w:eastAsia="Times New Roman" w:hAnsi="Times New Roman" w:cs="Times New Roman"/>
          <w:color w:val="000000"/>
          <w:sz w:val="28"/>
          <w:szCs w:val="28"/>
          <w:lang w:eastAsia="ru-RU"/>
        </w:rPr>
        <w:t xml:space="preserve"> </w:t>
      </w:r>
      <w:r w:rsidRPr="00BC20ED">
        <w:rPr>
          <w:rFonts w:ascii="Times New Roman" w:eastAsia="Times New Roman" w:hAnsi="Times New Roman" w:cs="Times New Roman"/>
          <w:color w:val="000000"/>
          <w:sz w:val="28"/>
          <w:szCs w:val="28"/>
          <w:shd w:val="clear" w:color="auto" w:fill="FFFFFF"/>
          <w:lang w:eastAsia="ru-RU"/>
        </w:rPr>
        <w:t>№ АКПИ24-770 «О признании частично недействующим абзаца пятого пункта 48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МВД России от 31.12.2017 № 984» частично недействующим признан абзац пятый пункта 48 Административного регламента МВД России по предоставлению государственной услуги по регистрационному учету граждан по месту пребывания и по месту жительства</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lastRenderedPageBreak/>
        <w:t>Оспариваемое положение признано не действующим с 22.06.2024 в той части, в которой оно не предусматривает возможность подачи заявления о регистрации по месту жительства и документов представителем гражданина, имеющим нотариально удостоверенную доверенность или доверенность, приравненную к нотариально удостоверенной в соответствии с гражданским законодательством, которыми подтверждаются полномочия лица на подписание и подачу таких заявлений, подачу и получение документов, необходимых для регистрации граждан Российской Федерации по месту жительства или месту пребывания в пределах Российской Федерации.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29 Кировская городская прокуратура разъясняет, что внесены изменения в Семейный кодекс Российской Федерации в части запрета заключения брака с определёнными лицами.</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Федеральным законом от 08.08.2024 № 260-ФЗ часть 2 статьи 156 Семейного кодекса РФ дополнена запретом на заключение брака между лицами, хотя бы одно из которых является иностранными гражданином или лицом без гражданства, сведения о которых включены в реестр контролируемых лиц, предусмотренных законодательством о правовом положении иностранных граждан в Российской Федерации.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Также Федеральный закон от 25.07.2002 № 115-ФЗ «О правовом положении иностранных граждан в Российской Федерации» дополнен статьей 31.2, устанавливающей порядок ведения реестра контролируемых лиц.</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Такой реестр предусмотрен в целях учёта иностранных граждан, находящихся на территории России и не имеющих для этого законных оснований.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Информация о наличии (об отсутствии)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информационно-телекоммуникационной сети «Интернет» и предоставляется без взимания платы в порядке, установленном Правительством Российской Федерации.</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состав сведений реестра контролируемых лиц включаются сведения: фамилия, имя, отчество (при наличии); дата рождения; пол; гражданство (подданство) иностранного государства либо сведения об отсутствии гражданства (подданства); сведения о документе, удостоверяющем личность, включая вид, серию, номер, дату выдачи, наименование и код органа, выдавшего документ (при его наличии) и другие.</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30 Кировская городская прокуратура разъясняет!</w:t>
      </w: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Постановлением Правительства Российской Федерации от 04.12.2024</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1709 «О внесении изменений в постановление Правительства Российской Федерации от 27 декабря 2004 г. № 861» уточнен порядок технологического присоединения потребителей к электрическим сетям</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 xml:space="preserve">Конкретизированы случаи, при которых на заявителей не распространяются положения о применении льготных условий определения платы за технологическое присоединение к электрическим сетям, а также исключены случаи включения сетевыми организациями в плату за </w:t>
      </w:r>
      <w:r w:rsidRPr="00BC20ED">
        <w:rPr>
          <w:rFonts w:ascii="Times New Roman" w:eastAsia="Times New Roman" w:hAnsi="Times New Roman" w:cs="Times New Roman"/>
          <w:color w:val="000000"/>
          <w:sz w:val="28"/>
          <w:szCs w:val="28"/>
          <w:shd w:val="clear" w:color="auto" w:fill="FFFFFF"/>
          <w:lang w:eastAsia="ru-RU"/>
        </w:rPr>
        <w:lastRenderedPageBreak/>
        <w:t>технологическое присоединение затрат на реализацию мероприятий «последней мили» при увеличении мощности энергопринимающих устройств до 150 кВт включительно без изменения категории надежности электроснабжения.</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BC20ED" w:rsidRPr="00BC20ED" w:rsidRDefault="00BC20ED" w:rsidP="00BC20ED">
      <w:pPr>
        <w:spacing w:after="0" w:line="240" w:lineRule="auto"/>
        <w:ind w:firstLine="709"/>
        <w:jc w:val="both"/>
        <w:rPr>
          <w:rFonts w:ascii="Times New Roman" w:eastAsia="Times New Roman" w:hAnsi="Times New Roman" w:cs="Times New Roman"/>
          <w:sz w:val="28"/>
          <w:szCs w:val="28"/>
          <w:lang w:eastAsia="ru-RU"/>
        </w:rPr>
      </w:pPr>
      <w:r w:rsidRPr="00BC20ED">
        <w:rPr>
          <w:rFonts w:ascii="Times New Roman" w:eastAsia="Times New Roman" w:hAnsi="Times New Roman" w:cs="Times New Roman"/>
          <w:color w:val="000000"/>
          <w:sz w:val="28"/>
          <w:szCs w:val="28"/>
          <w:shd w:val="clear" w:color="auto" w:fill="FFFFFF"/>
          <w:lang w:eastAsia="ru-RU"/>
        </w:rPr>
        <w:t>31 Кировская городская прокуратура разъясняет,  что внесены изменения в Гражданский процессуальный кодекс Российской Федерации, направленные на защиту прав детей.</w:t>
      </w:r>
    </w:p>
    <w:p w:rsidR="00BC20ED" w:rsidRPr="00BC20ED" w:rsidRDefault="00BC20ED" w:rsidP="00BC20E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C20ED">
        <w:rPr>
          <w:rFonts w:ascii="Times New Roman" w:eastAsia="Times New Roman" w:hAnsi="Times New Roman" w:cs="Times New Roman"/>
          <w:color w:val="000000"/>
          <w:sz w:val="28"/>
          <w:szCs w:val="28"/>
          <w:shd w:val="clear" w:color="auto" w:fill="FFFFFF"/>
          <w:lang w:eastAsia="ru-RU"/>
        </w:rPr>
        <w:t>Одним из способов взыскания алиментов, которые добровольно не уплачиваются, выступает заявление о вынесении судебного приказа.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Особенностью данной процедуры является: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ускоренное рассмотрение заявления (10 дней);</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непроведение судебного разбирательства;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 приказ выносится без вызова взыскателя и должника.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Таким образом, взыскание алиментов благодаря судебному приказу, происходит быстрее и проще.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Вместе с тем судебный приказ подлежит отмене при поступлении в установленный срок возражений должника.</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определении об отмене судебного приказа судья разъясняет взыскателю, что заявленное им требование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Новый закон позволяет взыскателю в случае отмены судебного приказа обратиться в суд и взыскать их за весь период, указанный в отмененном приказе.</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Согласно изменениям, внесенным в Гражданский процессуальный кодекс Российской Федерации Федеральным законом от 26.10.2024 № 356-ФЗ,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В соответствии с Семейным кодексом РФ требование об уплате алиментов может быть удовлетворено за период не более 3 лет с момента обращения в суд.</w:t>
      </w:r>
      <w:r w:rsidRPr="00BC20ED">
        <w:rPr>
          <w:rFonts w:ascii="Times New Roman" w:eastAsia="Times New Roman" w:hAnsi="Times New Roman" w:cs="Times New Roman"/>
          <w:color w:val="000000"/>
          <w:sz w:val="28"/>
          <w:szCs w:val="28"/>
          <w:lang w:eastAsia="ru-RU"/>
        </w:rPr>
        <w:br/>
      </w:r>
      <w:r w:rsidRPr="00BC20ED">
        <w:rPr>
          <w:rFonts w:ascii="Times New Roman" w:eastAsia="Times New Roman" w:hAnsi="Times New Roman" w:cs="Times New Roman"/>
          <w:color w:val="000000"/>
          <w:sz w:val="28"/>
          <w:szCs w:val="28"/>
          <w:shd w:val="clear" w:color="auto" w:fill="FFFFFF"/>
          <w:lang w:eastAsia="ru-RU"/>
        </w:rPr>
        <w:t>Кроме того,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w:t>
      </w:r>
    </w:p>
    <w:sectPr w:rsidR="00BC20ED" w:rsidRPr="00BC2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D6"/>
    <w:rsid w:val="000E5FD6"/>
    <w:rsid w:val="00521C53"/>
    <w:rsid w:val="009A69B7"/>
    <w:rsid w:val="00BC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AD7E"/>
  <w15:chartTrackingRefBased/>
  <w15:docId w15:val="{DC37D5EB-356E-4160-B98A-27C94983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sually-hidden">
    <w:name w:val="visually-hidden"/>
    <w:basedOn w:val="a0"/>
    <w:rsid w:val="009A69B7"/>
  </w:style>
  <w:style w:type="character" w:customStyle="1" w:styleId="blindlabel">
    <w:name w:val="blind_label"/>
    <w:basedOn w:val="a0"/>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068">
      <w:bodyDiv w:val="1"/>
      <w:marLeft w:val="0"/>
      <w:marRight w:val="0"/>
      <w:marTop w:val="0"/>
      <w:marBottom w:val="0"/>
      <w:divBdr>
        <w:top w:val="none" w:sz="0" w:space="0" w:color="auto"/>
        <w:left w:val="none" w:sz="0" w:space="0" w:color="auto"/>
        <w:bottom w:val="none" w:sz="0" w:space="0" w:color="auto"/>
        <w:right w:val="none" w:sz="0" w:space="0" w:color="auto"/>
      </w:divBdr>
    </w:div>
    <w:div w:id="44070224">
      <w:bodyDiv w:val="1"/>
      <w:marLeft w:val="0"/>
      <w:marRight w:val="0"/>
      <w:marTop w:val="0"/>
      <w:marBottom w:val="0"/>
      <w:divBdr>
        <w:top w:val="none" w:sz="0" w:space="0" w:color="auto"/>
        <w:left w:val="none" w:sz="0" w:space="0" w:color="auto"/>
        <w:bottom w:val="none" w:sz="0" w:space="0" w:color="auto"/>
        <w:right w:val="none" w:sz="0" w:space="0" w:color="auto"/>
      </w:divBdr>
    </w:div>
    <w:div w:id="51733652">
      <w:bodyDiv w:val="1"/>
      <w:marLeft w:val="0"/>
      <w:marRight w:val="0"/>
      <w:marTop w:val="0"/>
      <w:marBottom w:val="0"/>
      <w:divBdr>
        <w:top w:val="none" w:sz="0" w:space="0" w:color="auto"/>
        <w:left w:val="none" w:sz="0" w:space="0" w:color="auto"/>
        <w:bottom w:val="none" w:sz="0" w:space="0" w:color="auto"/>
        <w:right w:val="none" w:sz="0" w:space="0" w:color="auto"/>
      </w:divBdr>
    </w:div>
    <w:div w:id="55052526">
      <w:bodyDiv w:val="1"/>
      <w:marLeft w:val="0"/>
      <w:marRight w:val="0"/>
      <w:marTop w:val="0"/>
      <w:marBottom w:val="0"/>
      <w:divBdr>
        <w:top w:val="none" w:sz="0" w:space="0" w:color="auto"/>
        <w:left w:val="none" w:sz="0" w:space="0" w:color="auto"/>
        <w:bottom w:val="none" w:sz="0" w:space="0" w:color="auto"/>
        <w:right w:val="none" w:sz="0" w:space="0" w:color="auto"/>
      </w:divBdr>
    </w:div>
    <w:div w:id="413161316">
      <w:bodyDiv w:val="1"/>
      <w:marLeft w:val="0"/>
      <w:marRight w:val="0"/>
      <w:marTop w:val="0"/>
      <w:marBottom w:val="0"/>
      <w:divBdr>
        <w:top w:val="none" w:sz="0" w:space="0" w:color="auto"/>
        <w:left w:val="none" w:sz="0" w:space="0" w:color="auto"/>
        <w:bottom w:val="none" w:sz="0" w:space="0" w:color="auto"/>
        <w:right w:val="none" w:sz="0" w:space="0" w:color="auto"/>
      </w:divBdr>
      <w:divsChild>
        <w:div w:id="142702078">
          <w:marLeft w:val="0"/>
          <w:marRight w:val="0"/>
          <w:marTop w:val="0"/>
          <w:marBottom w:val="0"/>
          <w:divBdr>
            <w:top w:val="none" w:sz="0" w:space="0" w:color="auto"/>
            <w:left w:val="none" w:sz="0" w:space="0" w:color="auto"/>
            <w:bottom w:val="none" w:sz="0" w:space="0" w:color="auto"/>
            <w:right w:val="none" w:sz="0" w:space="0" w:color="auto"/>
          </w:divBdr>
          <w:divsChild>
            <w:div w:id="650713587">
              <w:marLeft w:val="0"/>
              <w:marRight w:val="0"/>
              <w:marTop w:val="0"/>
              <w:marBottom w:val="0"/>
              <w:divBdr>
                <w:top w:val="none" w:sz="0" w:space="0" w:color="auto"/>
                <w:left w:val="none" w:sz="0" w:space="0" w:color="auto"/>
                <w:bottom w:val="none" w:sz="0" w:space="0" w:color="auto"/>
                <w:right w:val="none" w:sz="0" w:space="0" w:color="auto"/>
              </w:divBdr>
              <w:divsChild>
                <w:div w:id="963729792">
                  <w:marLeft w:val="0"/>
                  <w:marRight w:val="0"/>
                  <w:marTop w:val="0"/>
                  <w:marBottom w:val="0"/>
                  <w:divBdr>
                    <w:top w:val="none" w:sz="0" w:space="0" w:color="auto"/>
                    <w:left w:val="none" w:sz="0" w:space="0" w:color="auto"/>
                    <w:bottom w:val="none" w:sz="0" w:space="0" w:color="auto"/>
                    <w:right w:val="none" w:sz="0" w:space="0" w:color="auto"/>
                  </w:divBdr>
                  <w:divsChild>
                    <w:div w:id="1633516130">
                      <w:marLeft w:val="0"/>
                      <w:marRight w:val="0"/>
                      <w:marTop w:val="0"/>
                      <w:marBottom w:val="0"/>
                      <w:divBdr>
                        <w:top w:val="none" w:sz="0" w:space="0" w:color="auto"/>
                        <w:left w:val="none" w:sz="0" w:space="0" w:color="auto"/>
                        <w:bottom w:val="none" w:sz="0" w:space="0" w:color="auto"/>
                        <w:right w:val="none" w:sz="0" w:space="0" w:color="auto"/>
                      </w:divBdr>
                      <w:divsChild>
                        <w:div w:id="832377586">
                          <w:marLeft w:val="0"/>
                          <w:marRight w:val="0"/>
                          <w:marTop w:val="0"/>
                          <w:marBottom w:val="0"/>
                          <w:divBdr>
                            <w:top w:val="none" w:sz="0" w:space="0" w:color="auto"/>
                            <w:left w:val="none" w:sz="0" w:space="0" w:color="auto"/>
                            <w:bottom w:val="none" w:sz="0" w:space="0" w:color="auto"/>
                            <w:right w:val="none" w:sz="0" w:space="0" w:color="auto"/>
                          </w:divBdr>
                          <w:divsChild>
                            <w:div w:id="1673070917">
                              <w:marLeft w:val="0"/>
                              <w:marRight w:val="0"/>
                              <w:marTop w:val="0"/>
                              <w:marBottom w:val="0"/>
                              <w:divBdr>
                                <w:top w:val="none" w:sz="0" w:space="0" w:color="auto"/>
                                <w:left w:val="none" w:sz="0" w:space="0" w:color="auto"/>
                                <w:bottom w:val="none" w:sz="0" w:space="0" w:color="auto"/>
                                <w:right w:val="none" w:sz="0" w:space="0" w:color="auto"/>
                              </w:divBdr>
                              <w:divsChild>
                                <w:div w:id="1019892851">
                                  <w:marLeft w:val="0"/>
                                  <w:marRight w:val="0"/>
                                  <w:marTop w:val="0"/>
                                  <w:marBottom w:val="0"/>
                                  <w:divBdr>
                                    <w:top w:val="none" w:sz="0" w:space="0" w:color="auto"/>
                                    <w:left w:val="none" w:sz="0" w:space="0" w:color="auto"/>
                                    <w:bottom w:val="none" w:sz="0" w:space="0" w:color="auto"/>
                                    <w:right w:val="none" w:sz="0" w:space="0" w:color="auto"/>
                                  </w:divBdr>
                                  <w:divsChild>
                                    <w:div w:id="712535963">
                                      <w:marLeft w:val="0"/>
                                      <w:marRight w:val="0"/>
                                      <w:marTop w:val="0"/>
                                      <w:marBottom w:val="0"/>
                                      <w:divBdr>
                                        <w:top w:val="none" w:sz="0" w:space="0" w:color="auto"/>
                                        <w:left w:val="none" w:sz="0" w:space="0" w:color="auto"/>
                                        <w:bottom w:val="none" w:sz="0" w:space="0" w:color="auto"/>
                                        <w:right w:val="none" w:sz="0" w:space="0" w:color="auto"/>
                                      </w:divBdr>
                                      <w:divsChild>
                                        <w:div w:id="107939992">
                                          <w:marLeft w:val="0"/>
                                          <w:marRight w:val="0"/>
                                          <w:marTop w:val="0"/>
                                          <w:marBottom w:val="0"/>
                                          <w:divBdr>
                                            <w:top w:val="none" w:sz="0" w:space="0" w:color="auto"/>
                                            <w:left w:val="none" w:sz="0" w:space="0" w:color="auto"/>
                                            <w:bottom w:val="none" w:sz="0" w:space="0" w:color="auto"/>
                                            <w:right w:val="none" w:sz="0" w:space="0" w:color="auto"/>
                                          </w:divBdr>
                                          <w:divsChild>
                                            <w:div w:id="2639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24725">
          <w:marLeft w:val="0"/>
          <w:marRight w:val="0"/>
          <w:marTop w:val="0"/>
          <w:marBottom w:val="0"/>
          <w:divBdr>
            <w:top w:val="none" w:sz="0" w:space="0" w:color="auto"/>
            <w:left w:val="none" w:sz="0" w:space="0" w:color="auto"/>
            <w:bottom w:val="none" w:sz="0" w:space="0" w:color="auto"/>
            <w:right w:val="none" w:sz="0" w:space="0" w:color="auto"/>
          </w:divBdr>
          <w:divsChild>
            <w:div w:id="1294403241">
              <w:marLeft w:val="0"/>
              <w:marRight w:val="0"/>
              <w:marTop w:val="0"/>
              <w:marBottom w:val="0"/>
              <w:divBdr>
                <w:top w:val="none" w:sz="0" w:space="0" w:color="auto"/>
                <w:left w:val="none" w:sz="0" w:space="0" w:color="auto"/>
                <w:bottom w:val="none" w:sz="0" w:space="0" w:color="auto"/>
                <w:right w:val="none" w:sz="0" w:space="0" w:color="auto"/>
              </w:divBdr>
              <w:divsChild>
                <w:div w:id="12913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8447">
      <w:bodyDiv w:val="1"/>
      <w:marLeft w:val="0"/>
      <w:marRight w:val="0"/>
      <w:marTop w:val="0"/>
      <w:marBottom w:val="0"/>
      <w:divBdr>
        <w:top w:val="none" w:sz="0" w:space="0" w:color="auto"/>
        <w:left w:val="none" w:sz="0" w:space="0" w:color="auto"/>
        <w:bottom w:val="none" w:sz="0" w:space="0" w:color="auto"/>
        <w:right w:val="none" w:sz="0" w:space="0" w:color="auto"/>
      </w:divBdr>
    </w:div>
    <w:div w:id="588739194">
      <w:bodyDiv w:val="1"/>
      <w:marLeft w:val="0"/>
      <w:marRight w:val="0"/>
      <w:marTop w:val="0"/>
      <w:marBottom w:val="0"/>
      <w:divBdr>
        <w:top w:val="none" w:sz="0" w:space="0" w:color="auto"/>
        <w:left w:val="none" w:sz="0" w:space="0" w:color="auto"/>
        <w:bottom w:val="none" w:sz="0" w:space="0" w:color="auto"/>
        <w:right w:val="none" w:sz="0" w:space="0" w:color="auto"/>
      </w:divBdr>
    </w:div>
    <w:div w:id="662926745">
      <w:bodyDiv w:val="1"/>
      <w:marLeft w:val="0"/>
      <w:marRight w:val="0"/>
      <w:marTop w:val="0"/>
      <w:marBottom w:val="0"/>
      <w:divBdr>
        <w:top w:val="none" w:sz="0" w:space="0" w:color="auto"/>
        <w:left w:val="none" w:sz="0" w:space="0" w:color="auto"/>
        <w:bottom w:val="none" w:sz="0" w:space="0" w:color="auto"/>
        <w:right w:val="none" w:sz="0" w:space="0" w:color="auto"/>
      </w:divBdr>
      <w:divsChild>
        <w:div w:id="1462729713">
          <w:marLeft w:val="0"/>
          <w:marRight w:val="0"/>
          <w:marTop w:val="0"/>
          <w:marBottom w:val="0"/>
          <w:divBdr>
            <w:top w:val="none" w:sz="0" w:space="0" w:color="auto"/>
            <w:left w:val="none" w:sz="0" w:space="0" w:color="auto"/>
            <w:bottom w:val="none" w:sz="0" w:space="0" w:color="auto"/>
            <w:right w:val="none" w:sz="0" w:space="0" w:color="auto"/>
          </w:divBdr>
          <w:divsChild>
            <w:div w:id="232668717">
              <w:marLeft w:val="0"/>
              <w:marRight w:val="0"/>
              <w:marTop w:val="0"/>
              <w:marBottom w:val="0"/>
              <w:divBdr>
                <w:top w:val="none" w:sz="0" w:space="0" w:color="auto"/>
                <w:left w:val="none" w:sz="0" w:space="0" w:color="auto"/>
                <w:bottom w:val="none" w:sz="0" w:space="0" w:color="auto"/>
                <w:right w:val="none" w:sz="0" w:space="0" w:color="auto"/>
              </w:divBdr>
              <w:divsChild>
                <w:div w:id="26832647">
                  <w:marLeft w:val="0"/>
                  <w:marRight w:val="0"/>
                  <w:marTop w:val="0"/>
                  <w:marBottom w:val="0"/>
                  <w:divBdr>
                    <w:top w:val="none" w:sz="0" w:space="0" w:color="auto"/>
                    <w:left w:val="none" w:sz="0" w:space="0" w:color="auto"/>
                    <w:bottom w:val="none" w:sz="0" w:space="0" w:color="auto"/>
                    <w:right w:val="none" w:sz="0" w:space="0" w:color="auto"/>
                  </w:divBdr>
                  <w:divsChild>
                    <w:div w:id="1078091189">
                      <w:marLeft w:val="0"/>
                      <w:marRight w:val="0"/>
                      <w:marTop w:val="0"/>
                      <w:marBottom w:val="0"/>
                      <w:divBdr>
                        <w:top w:val="none" w:sz="0" w:space="0" w:color="auto"/>
                        <w:left w:val="none" w:sz="0" w:space="0" w:color="auto"/>
                        <w:bottom w:val="none" w:sz="0" w:space="0" w:color="auto"/>
                        <w:right w:val="none" w:sz="0" w:space="0" w:color="auto"/>
                      </w:divBdr>
                      <w:divsChild>
                        <w:div w:id="403526560">
                          <w:marLeft w:val="0"/>
                          <w:marRight w:val="0"/>
                          <w:marTop w:val="0"/>
                          <w:marBottom w:val="0"/>
                          <w:divBdr>
                            <w:top w:val="none" w:sz="0" w:space="0" w:color="auto"/>
                            <w:left w:val="none" w:sz="0" w:space="0" w:color="auto"/>
                            <w:bottom w:val="none" w:sz="0" w:space="0" w:color="auto"/>
                            <w:right w:val="none" w:sz="0" w:space="0" w:color="auto"/>
                          </w:divBdr>
                          <w:divsChild>
                            <w:div w:id="657803370">
                              <w:marLeft w:val="0"/>
                              <w:marRight w:val="0"/>
                              <w:marTop w:val="0"/>
                              <w:marBottom w:val="0"/>
                              <w:divBdr>
                                <w:top w:val="none" w:sz="0" w:space="0" w:color="auto"/>
                                <w:left w:val="none" w:sz="0" w:space="0" w:color="auto"/>
                                <w:bottom w:val="none" w:sz="0" w:space="0" w:color="auto"/>
                                <w:right w:val="none" w:sz="0" w:space="0" w:color="auto"/>
                              </w:divBdr>
                              <w:divsChild>
                                <w:div w:id="593980578">
                                  <w:marLeft w:val="0"/>
                                  <w:marRight w:val="0"/>
                                  <w:marTop w:val="0"/>
                                  <w:marBottom w:val="0"/>
                                  <w:divBdr>
                                    <w:top w:val="none" w:sz="0" w:space="0" w:color="auto"/>
                                    <w:left w:val="none" w:sz="0" w:space="0" w:color="auto"/>
                                    <w:bottom w:val="none" w:sz="0" w:space="0" w:color="auto"/>
                                    <w:right w:val="none" w:sz="0" w:space="0" w:color="auto"/>
                                  </w:divBdr>
                                  <w:divsChild>
                                    <w:div w:id="736055733">
                                      <w:marLeft w:val="0"/>
                                      <w:marRight w:val="0"/>
                                      <w:marTop w:val="0"/>
                                      <w:marBottom w:val="0"/>
                                      <w:divBdr>
                                        <w:top w:val="none" w:sz="0" w:space="0" w:color="auto"/>
                                        <w:left w:val="none" w:sz="0" w:space="0" w:color="auto"/>
                                        <w:bottom w:val="none" w:sz="0" w:space="0" w:color="auto"/>
                                        <w:right w:val="none" w:sz="0" w:space="0" w:color="auto"/>
                                      </w:divBdr>
                                      <w:divsChild>
                                        <w:div w:id="1193804554">
                                          <w:marLeft w:val="0"/>
                                          <w:marRight w:val="0"/>
                                          <w:marTop w:val="0"/>
                                          <w:marBottom w:val="0"/>
                                          <w:divBdr>
                                            <w:top w:val="none" w:sz="0" w:space="0" w:color="auto"/>
                                            <w:left w:val="none" w:sz="0" w:space="0" w:color="auto"/>
                                            <w:bottom w:val="none" w:sz="0" w:space="0" w:color="auto"/>
                                            <w:right w:val="none" w:sz="0" w:space="0" w:color="auto"/>
                                          </w:divBdr>
                                          <w:divsChild>
                                            <w:div w:id="1616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555795">
          <w:marLeft w:val="0"/>
          <w:marRight w:val="0"/>
          <w:marTop w:val="0"/>
          <w:marBottom w:val="0"/>
          <w:divBdr>
            <w:top w:val="none" w:sz="0" w:space="0" w:color="auto"/>
            <w:left w:val="none" w:sz="0" w:space="0" w:color="auto"/>
            <w:bottom w:val="none" w:sz="0" w:space="0" w:color="auto"/>
            <w:right w:val="none" w:sz="0" w:space="0" w:color="auto"/>
          </w:divBdr>
          <w:divsChild>
            <w:div w:id="307369314">
              <w:marLeft w:val="0"/>
              <w:marRight w:val="0"/>
              <w:marTop w:val="0"/>
              <w:marBottom w:val="0"/>
              <w:divBdr>
                <w:top w:val="none" w:sz="0" w:space="0" w:color="auto"/>
                <w:left w:val="none" w:sz="0" w:space="0" w:color="auto"/>
                <w:bottom w:val="none" w:sz="0" w:space="0" w:color="auto"/>
                <w:right w:val="none" w:sz="0" w:space="0" w:color="auto"/>
              </w:divBdr>
              <w:divsChild>
                <w:div w:id="1808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590">
      <w:bodyDiv w:val="1"/>
      <w:marLeft w:val="0"/>
      <w:marRight w:val="0"/>
      <w:marTop w:val="0"/>
      <w:marBottom w:val="0"/>
      <w:divBdr>
        <w:top w:val="none" w:sz="0" w:space="0" w:color="auto"/>
        <w:left w:val="none" w:sz="0" w:space="0" w:color="auto"/>
        <w:bottom w:val="none" w:sz="0" w:space="0" w:color="auto"/>
        <w:right w:val="none" w:sz="0" w:space="0" w:color="auto"/>
      </w:divBdr>
    </w:div>
    <w:div w:id="688869924">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800805748">
      <w:bodyDiv w:val="1"/>
      <w:marLeft w:val="0"/>
      <w:marRight w:val="0"/>
      <w:marTop w:val="0"/>
      <w:marBottom w:val="0"/>
      <w:divBdr>
        <w:top w:val="none" w:sz="0" w:space="0" w:color="auto"/>
        <w:left w:val="none" w:sz="0" w:space="0" w:color="auto"/>
        <w:bottom w:val="none" w:sz="0" w:space="0" w:color="auto"/>
        <w:right w:val="none" w:sz="0" w:space="0" w:color="auto"/>
      </w:divBdr>
    </w:div>
    <w:div w:id="827137079">
      <w:bodyDiv w:val="1"/>
      <w:marLeft w:val="0"/>
      <w:marRight w:val="0"/>
      <w:marTop w:val="0"/>
      <w:marBottom w:val="0"/>
      <w:divBdr>
        <w:top w:val="none" w:sz="0" w:space="0" w:color="auto"/>
        <w:left w:val="none" w:sz="0" w:space="0" w:color="auto"/>
        <w:bottom w:val="none" w:sz="0" w:space="0" w:color="auto"/>
        <w:right w:val="none" w:sz="0" w:space="0" w:color="auto"/>
      </w:divBdr>
    </w:div>
    <w:div w:id="840581622">
      <w:bodyDiv w:val="1"/>
      <w:marLeft w:val="0"/>
      <w:marRight w:val="0"/>
      <w:marTop w:val="0"/>
      <w:marBottom w:val="0"/>
      <w:divBdr>
        <w:top w:val="none" w:sz="0" w:space="0" w:color="auto"/>
        <w:left w:val="none" w:sz="0" w:space="0" w:color="auto"/>
        <w:bottom w:val="none" w:sz="0" w:space="0" w:color="auto"/>
        <w:right w:val="none" w:sz="0" w:space="0" w:color="auto"/>
      </w:divBdr>
    </w:div>
    <w:div w:id="934050942">
      <w:bodyDiv w:val="1"/>
      <w:marLeft w:val="0"/>
      <w:marRight w:val="0"/>
      <w:marTop w:val="0"/>
      <w:marBottom w:val="0"/>
      <w:divBdr>
        <w:top w:val="none" w:sz="0" w:space="0" w:color="auto"/>
        <w:left w:val="none" w:sz="0" w:space="0" w:color="auto"/>
        <w:bottom w:val="none" w:sz="0" w:space="0" w:color="auto"/>
        <w:right w:val="none" w:sz="0" w:space="0" w:color="auto"/>
      </w:divBdr>
    </w:div>
    <w:div w:id="959410654">
      <w:bodyDiv w:val="1"/>
      <w:marLeft w:val="0"/>
      <w:marRight w:val="0"/>
      <w:marTop w:val="0"/>
      <w:marBottom w:val="0"/>
      <w:divBdr>
        <w:top w:val="none" w:sz="0" w:space="0" w:color="auto"/>
        <w:left w:val="none" w:sz="0" w:space="0" w:color="auto"/>
        <w:bottom w:val="none" w:sz="0" w:space="0" w:color="auto"/>
        <w:right w:val="none" w:sz="0" w:space="0" w:color="auto"/>
      </w:divBdr>
    </w:div>
    <w:div w:id="1194149702">
      <w:bodyDiv w:val="1"/>
      <w:marLeft w:val="0"/>
      <w:marRight w:val="0"/>
      <w:marTop w:val="0"/>
      <w:marBottom w:val="0"/>
      <w:divBdr>
        <w:top w:val="none" w:sz="0" w:space="0" w:color="auto"/>
        <w:left w:val="none" w:sz="0" w:space="0" w:color="auto"/>
        <w:bottom w:val="none" w:sz="0" w:space="0" w:color="auto"/>
        <w:right w:val="none" w:sz="0" w:space="0" w:color="auto"/>
      </w:divBdr>
    </w:div>
    <w:div w:id="1245191006">
      <w:bodyDiv w:val="1"/>
      <w:marLeft w:val="0"/>
      <w:marRight w:val="0"/>
      <w:marTop w:val="0"/>
      <w:marBottom w:val="0"/>
      <w:divBdr>
        <w:top w:val="none" w:sz="0" w:space="0" w:color="auto"/>
        <w:left w:val="none" w:sz="0" w:space="0" w:color="auto"/>
        <w:bottom w:val="none" w:sz="0" w:space="0" w:color="auto"/>
        <w:right w:val="none" w:sz="0" w:space="0" w:color="auto"/>
      </w:divBdr>
    </w:div>
    <w:div w:id="1248270281">
      <w:bodyDiv w:val="1"/>
      <w:marLeft w:val="0"/>
      <w:marRight w:val="0"/>
      <w:marTop w:val="0"/>
      <w:marBottom w:val="0"/>
      <w:divBdr>
        <w:top w:val="none" w:sz="0" w:space="0" w:color="auto"/>
        <w:left w:val="none" w:sz="0" w:space="0" w:color="auto"/>
        <w:bottom w:val="none" w:sz="0" w:space="0" w:color="auto"/>
        <w:right w:val="none" w:sz="0" w:space="0" w:color="auto"/>
      </w:divBdr>
    </w:div>
    <w:div w:id="1261915847">
      <w:bodyDiv w:val="1"/>
      <w:marLeft w:val="0"/>
      <w:marRight w:val="0"/>
      <w:marTop w:val="0"/>
      <w:marBottom w:val="0"/>
      <w:divBdr>
        <w:top w:val="none" w:sz="0" w:space="0" w:color="auto"/>
        <w:left w:val="none" w:sz="0" w:space="0" w:color="auto"/>
        <w:bottom w:val="none" w:sz="0" w:space="0" w:color="auto"/>
        <w:right w:val="none" w:sz="0" w:space="0" w:color="auto"/>
      </w:divBdr>
    </w:div>
    <w:div w:id="1270775012">
      <w:bodyDiv w:val="1"/>
      <w:marLeft w:val="0"/>
      <w:marRight w:val="0"/>
      <w:marTop w:val="0"/>
      <w:marBottom w:val="0"/>
      <w:divBdr>
        <w:top w:val="none" w:sz="0" w:space="0" w:color="auto"/>
        <w:left w:val="none" w:sz="0" w:space="0" w:color="auto"/>
        <w:bottom w:val="none" w:sz="0" w:space="0" w:color="auto"/>
        <w:right w:val="none" w:sz="0" w:space="0" w:color="auto"/>
      </w:divBdr>
    </w:div>
    <w:div w:id="1528561928">
      <w:bodyDiv w:val="1"/>
      <w:marLeft w:val="0"/>
      <w:marRight w:val="0"/>
      <w:marTop w:val="0"/>
      <w:marBottom w:val="0"/>
      <w:divBdr>
        <w:top w:val="none" w:sz="0" w:space="0" w:color="auto"/>
        <w:left w:val="none" w:sz="0" w:space="0" w:color="auto"/>
        <w:bottom w:val="none" w:sz="0" w:space="0" w:color="auto"/>
        <w:right w:val="none" w:sz="0" w:space="0" w:color="auto"/>
      </w:divBdr>
    </w:div>
    <w:div w:id="1604650442">
      <w:bodyDiv w:val="1"/>
      <w:marLeft w:val="0"/>
      <w:marRight w:val="0"/>
      <w:marTop w:val="0"/>
      <w:marBottom w:val="0"/>
      <w:divBdr>
        <w:top w:val="none" w:sz="0" w:space="0" w:color="auto"/>
        <w:left w:val="none" w:sz="0" w:space="0" w:color="auto"/>
        <w:bottom w:val="none" w:sz="0" w:space="0" w:color="auto"/>
        <w:right w:val="none" w:sz="0" w:space="0" w:color="auto"/>
      </w:divBdr>
    </w:div>
    <w:div w:id="1604798639">
      <w:bodyDiv w:val="1"/>
      <w:marLeft w:val="0"/>
      <w:marRight w:val="0"/>
      <w:marTop w:val="0"/>
      <w:marBottom w:val="0"/>
      <w:divBdr>
        <w:top w:val="none" w:sz="0" w:space="0" w:color="auto"/>
        <w:left w:val="none" w:sz="0" w:space="0" w:color="auto"/>
        <w:bottom w:val="none" w:sz="0" w:space="0" w:color="auto"/>
        <w:right w:val="none" w:sz="0" w:space="0" w:color="auto"/>
      </w:divBdr>
    </w:div>
    <w:div w:id="1661150699">
      <w:bodyDiv w:val="1"/>
      <w:marLeft w:val="0"/>
      <w:marRight w:val="0"/>
      <w:marTop w:val="0"/>
      <w:marBottom w:val="0"/>
      <w:divBdr>
        <w:top w:val="none" w:sz="0" w:space="0" w:color="auto"/>
        <w:left w:val="none" w:sz="0" w:space="0" w:color="auto"/>
        <w:bottom w:val="none" w:sz="0" w:space="0" w:color="auto"/>
        <w:right w:val="none" w:sz="0" w:space="0" w:color="auto"/>
      </w:divBdr>
    </w:div>
    <w:div w:id="1681082286">
      <w:bodyDiv w:val="1"/>
      <w:marLeft w:val="0"/>
      <w:marRight w:val="0"/>
      <w:marTop w:val="0"/>
      <w:marBottom w:val="0"/>
      <w:divBdr>
        <w:top w:val="none" w:sz="0" w:space="0" w:color="auto"/>
        <w:left w:val="none" w:sz="0" w:space="0" w:color="auto"/>
        <w:bottom w:val="none" w:sz="0" w:space="0" w:color="auto"/>
        <w:right w:val="none" w:sz="0" w:space="0" w:color="auto"/>
      </w:divBdr>
    </w:div>
    <w:div w:id="1695887735">
      <w:bodyDiv w:val="1"/>
      <w:marLeft w:val="0"/>
      <w:marRight w:val="0"/>
      <w:marTop w:val="0"/>
      <w:marBottom w:val="0"/>
      <w:divBdr>
        <w:top w:val="none" w:sz="0" w:space="0" w:color="auto"/>
        <w:left w:val="none" w:sz="0" w:space="0" w:color="auto"/>
        <w:bottom w:val="none" w:sz="0" w:space="0" w:color="auto"/>
        <w:right w:val="none" w:sz="0" w:space="0" w:color="auto"/>
      </w:divBdr>
    </w:div>
    <w:div w:id="1740903965">
      <w:bodyDiv w:val="1"/>
      <w:marLeft w:val="0"/>
      <w:marRight w:val="0"/>
      <w:marTop w:val="0"/>
      <w:marBottom w:val="0"/>
      <w:divBdr>
        <w:top w:val="none" w:sz="0" w:space="0" w:color="auto"/>
        <w:left w:val="none" w:sz="0" w:space="0" w:color="auto"/>
        <w:bottom w:val="none" w:sz="0" w:space="0" w:color="auto"/>
        <w:right w:val="none" w:sz="0" w:space="0" w:color="auto"/>
      </w:divBdr>
    </w:div>
    <w:div w:id="1814441167">
      <w:bodyDiv w:val="1"/>
      <w:marLeft w:val="0"/>
      <w:marRight w:val="0"/>
      <w:marTop w:val="0"/>
      <w:marBottom w:val="0"/>
      <w:divBdr>
        <w:top w:val="none" w:sz="0" w:space="0" w:color="auto"/>
        <w:left w:val="none" w:sz="0" w:space="0" w:color="auto"/>
        <w:bottom w:val="none" w:sz="0" w:space="0" w:color="auto"/>
        <w:right w:val="none" w:sz="0" w:space="0" w:color="auto"/>
      </w:divBdr>
    </w:div>
    <w:div w:id="1892887799">
      <w:bodyDiv w:val="1"/>
      <w:marLeft w:val="0"/>
      <w:marRight w:val="0"/>
      <w:marTop w:val="0"/>
      <w:marBottom w:val="0"/>
      <w:divBdr>
        <w:top w:val="none" w:sz="0" w:space="0" w:color="auto"/>
        <w:left w:val="none" w:sz="0" w:space="0" w:color="auto"/>
        <w:bottom w:val="none" w:sz="0" w:space="0" w:color="auto"/>
        <w:right w:val="none" w:sz="0" w:space="0" w:color="auto"/>
      </w:divBdr>
    </w:div>
    <w:div w:id="19411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6718</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Борис Андреевич</dc:creator>
  <cp:keywords/>
  <dc:description/>
  <cp:lastModifiedBy>Николаев Борис Андреевич</cp:lastModifiedBy>
  <cp:revision>2</cp:revision>
  <dcterms:created xsi:type="dcterms:W3CDTF">2024-12-19T11:09:00Z</dcterms:created>
  <dcterms:modified xsi:type="dcterms:W3CDTF">2024-12-19T11:32:00Z</dcterms:modified>
</cp:coreProperties>
</file>