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656" w:rsidRPr="00314656" w:rsidRDefault="00314656" w:rsidP="000207B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4656">
        <w:rPr>
          <w:sz w:val="28"/>
          <w:szCs w:val="28"/>
        </w:rPr>
        <w:t>Приложение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4656">
        <w:rPr>
          <w:sz w:val="28"/>
          <w:szCs w:val="28"/>
        </w:rPr>
        <w:t>к решению совета депутатов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4656">
        <w:rPr>
          <w:sz w:val="28"/>
          <w:szCs w:val="28"/>
        </w:rPr>
        <w:t>МО «Город Отрадное»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4656">
        <w:rPr>
          <w:sz w:val="28"/>
          <w:szCs w:val="28"/>
        </w:rPr>
        <w:t>от «</w:t>
      </w:r>
      <w:r>
        <w:rPr>
          <w:sz w:val="28"/>
          <w:szCs w:val="28"/>
        </w:rPr>
        <w:t>15</w:t>
      </w:r>
      <w:r w:rsidRPr="00314656">
        <w:rPr>
          <w:sz w:val="28"/>
          <w:szCs w:val="28"/>
        </w:rPr>
        <w:t>»</w:t>
      </w:r>
      <w:r>
        <w:rPr>
          <w:sz w:val="28"/>
          <w:szCs w:val="28"/>
        </w:rPr>
        <w:t xml:space="preserve"> мая </w:t>
      </w:r>
      <w:r w:rsidRPr="00314656">
        <w:rPr>
          <w:sz w:val="28"/>
          <w:szCs w:val="28"/>
        </w:rPr>
        <w:t>2025 г</w:t>
      </w:r>
      <w:r>
        <w:rPr>
          <w:sz w:val="28"/>
          <w:szCs w:val="28"/>
        </w:rPr>
        <w:t>ода</w:t>
      </w:r>
      <w:r w:rsidRPr="0031465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19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ПОЛОЖЕНИЕ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о муниципальном контроле на автомобильном транспорте и в дорожном хозяйстве</w:t>
      </w:r>
      <w:r w:rsidRPr="00314656">
        <w:rPr>
          <w:b/>
        </w:rPr>
        <w:t xml:space="preserve"> </w:t>
      </w:r>
      <w:r w:rsidRPr="00314656">
        <w:rPr>
          <w:b/>
          <w:sz w:val="28"/>
          <w:szCs w:val="28"/>
        </w:rPr>
        <w:t xml:space="preserve">на территории </w:t>
      </w:r>
      <w:proofErr w:type="spellStart"/>
      <w:r w:rsidRPr="00314656">
        <w:rPr>
          <w:b/>
          <w:sz w:val="28"/>
          <w:szCs w:val="28"/>
        </w:rPr>
        <w:t>Отрадненского</w:t>
      </w:r>
      <w:proofErr w:type="spellEnd"/>
      <w:r w:rsidRPr="00314656">
        <w:rPr>
          <w:b/>
          <w:sz w:val="28"/>
          <w:szCs w:val="28"/>
        </w:rPr>
        <w:t xml:space="preserve"> городского поселения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Кировского муниципального района Ленинградской области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1.Общие положения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14656">
        <w:rPr>
          <w:sz w:val="28"/>
          <w:szCs w:val="28"/>
        </w:rPr>
        <w:tab/>
        <w:t xml:space="preserve">1.1. Настоящее Положение (далее - также Положение) устанавливает порядок организации и осуществления муниципального контроля на автомобильном транспорте и в дорожном хозяйстве на территории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(далее – муниципальный контроль).</w:t>
      </w:r>
    </w:p>
    <w:p w:rsidR="00314656" w:rsidRPr="00314656" w:rsidRDefault="00314656" w:rsidP="00314656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 отношениям, связанным с осуществлением муниципального контроля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 (далее - Федеральный закон № 248-ФЗ).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rFonts w:cs="Arial"/>
          <w:sz w:val="28"/>
          <w:szCs w:val="28"/>
        </w:rPr>
        <w:t xml:space="preserve">1.2. </w:t>
      </w:r>
      <w:r w:rsidRPr="00314656">
        <w:rPr>
          <w:sz w:val="28"/>
          <w:szCs w:val="28"/>
        </w:rPr>
        <w:t>Под муниципальным контролем на автомобильном транспорте и в дорожном хозяйстве понимается деятельность органа муниципального контроля на автомобильном транспорте и в дорожном хозяйстве, направленная на предупреждение и пресечение нарушений обязательных требований, осуществляемая в рамках полномочий органа муниципального контроля на автомобильном транспорте и в дорожном хозяйстве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1.3. </w:t>
      </w:r>
      <w:r w:rsidRPr="00314656">
        <w:rPr>
          <w:rFonts w:eastAsia="Calibri"/>
          <w:sz w:val="28"/>
          <w:szCs w:val="28"/>
        </w:rPr>
        <w:t>Контролируемыми лицами, в отношении которых осуществляется муниципальный контроль на автомобильном транспорте и в дорожном хозяйстве, являются</w:t>
      </w:r>
      <w:r w:rsidRPr="00314656">
        <w:rPr>
          <w:sz w:val="28"/>
          <w:szCs w:val="28"/>
        </w:rPr>
        <w:t xml:space="preserve"> граждане, </w:t>
      </w:r>
      <w:r w:rsidRPr="00314656">
        <w:rPr>
          <w:rFonts w:eastAsiaTheme="minorHAnsi"/>
          <w:sz w:val="28"/>
          <w:szCs w:val="28"/>
          <w:lang w:eastAsia="en-US"/>
        </w:rPr>
        <w:t xml:space="preserve">в том числе осуществляющие предпринимательскую деятельность (индивидуальные предприниматели), и </w:t>
      </w:r>
      <w:r w:rsidRPr="00314656">
        <w:rPr>
          <w:sz w:val="28"/>
          <w:szCs w:val="28"/>
        </w:rPr>
        <w:t>организации (юридические лица).</w:t>
      </w:r>
    </w:p>
    <w:p w:rsidR="00314656" w:rsidRPr="00314656" w:rsidRDefault="00314656" w:rsidP="00314656">
      <w:pPr>
        <w:ind w:firstLine="525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1.4. Предметом муниципального контроля на автомобильном транспорте и в дорожном хозяйстве является соблюдение контролируемыми лицами обязательных требований,</w:t>
      </w:r>
      <w:r w:rsidRPr="00314656">
        <w:rPr>
          <w:rFonts w:eastAsiaTheme="minorHAnsi"/>
          <w:sz w:val="28"/>
          <w:szCs w:val="28"/>
          <w:lang w:eastAsia="en-US"/>
        </w:rPr>
        <w:t xml:space="preserve"> установленных Федеральным законом от 08.11.2007 года № 257-ФЗ «Об автомобильных дорогах  и о дорожной деятельности в Российской Федерации и о внесении изменений в отдельные законодательные акты Российской Федерации», другими федеральными законами и принимаемыми в соответствии с ними иными нормативными </w:t>
      </w:r>
      <w:r w:rsidRPr="00314656">
        <w:rPr>
          <w:rFonts w:eastAsiaTheme="minorHAnsi"/>
          <w:sz w:val="28"/>
          <w:szCs w:val="28"/>
          <w:lang w:eastAsia="en-US"/>
        </w:rPr>
        <w:lastRenderedPageBreak/>
        <w:t>правовыми актами Российской Федерации, законами и иными нормативными правовыми актами</w:t>
      </w:r>
      <w:r w:rsidRPr="00314656">
        <w:rPr>
          <w:rFonts w:eastAsiaTheme="minorHAnsi"/>
          <w:sz w:val="28"/>
          <w:szCs w:val="28"/>
        </w:rPr>
        <w:t>:</w:t>
      </w:r>
    </w:p>
    <w:p w:rsidR="00314656" w:rsidRPr="00314656" w:rsidRDefault="00314656" w:rsidP="00314656">
      <w:pPr>
        <w:ind w:firstLine="527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1) в области автомобильных дорог и дорожной деятельности, в части сохранности автомобильных дорог, установленных в отношении автомобильных дорог местного значения:</w:t>
      </w:r>
    </w:p>
    <w:p w:rsidR="00314656" w:rsidRPr="00314656" w:rsidRDefault="00314656" w:rsidP="00314656">
      <w:pPr>
        <w:ind w:firstLine="527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314656" w:rsidRPr="00314656" w:rsidRDefault="00314656" w:rsidP="00314656">
      <w:pPr>
        <w:ind w:firstLine="527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14656" w:rsidRPr="00314656" w:rsidRDefault="00314656" w:rsidP="00314656">
      <w:pPr>
        <w:ind w:firstLine="527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2)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314656" w:rsidRPr="00314656" w:rsidRDefault="00314656" w:rsidP="00314656">
      <w:pPr>
        <w:ind w:firstLine="527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1.5. Объектами муниципального контроля (далее – объект контроля) являются:</w:t>
      </w:r>
    </w:p>
    <w:p w:rsidR="00314656" w:rsidRPr="00314656" w:rsidRDefault="00314656" w:rsidP="00314656">
      <w:pPr>
        <w:widowControl w:val="0"/>
        <w:numPr>
          <w:ilvl w:val="0"/>
          <w:numId w:val="2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рамках пункта 1 части 1 статьи 16 Федерального закона №</w:t>
      </w:r>
      <w:r w:rsidRPr="00314656">
        <w:rPr>
          <w:sz w:val="28"/>
          <w:szCs w:val="28"/>
          <w:lang w:val="en-US"/>
        </w:rPr>
        <w:t> </w:t>
      </w:r>
      <w:r w:rsidRPr="00314656">
        <w:rPr>
          <w:sz w:val="28"/>
          <w:szCs w:val="28"/>
        </w:rPr>
        <w:t>248-ФЗ: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- деятельность, действия (бездействие) контролируемых лиц, в рамках которых должны соблюдаться обязательные требования к осуществлению работ </w:t>
      </w:r>
      <w:r w:rsidRPr="00314656">
        <w:rPr>
          <w:sz w:val="28"/>
          <w:szCs w:val="28"/>
        </w:rPr>
        <w:br/>
        <w:t xml:space="preserve">по капитальному ремонту, ремонту и содержанию автомобильных дорог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и искусственных дорожных сооружений на них в части обеспечения сохранности автомобильных дорог;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деятельность, действия (бездействие) контролируемых лиц, в рамках которых</w:t>
      </w:r>
      <w:r w:rsidRPr="00314656">
        <w:rPr>
          <w:color w:val="FF0000"/>
          <w:sz w:val="28"/>
          <w:szCs w:val="28"/>
        </w:rPr>
        <w:t xml:space="preserve"> </w:t>
      </w:r>
      <w:r w:rsidRPr="00314656">
        <w:rPr>
          <w:sz w:val="28"/>
          <w:szCs w:val="28"/>
        </w:rPr>
        <w:t xml:space="preserve">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области; 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деятельность, действия (бездействие) контролируемых лиц, в рамках которых должны соблюдаться обязательные требования к осуществлению регулярных перевозок по муниципальным маршрутам регулярных перевозок                     в границах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области, не относящиеся к предмету федерального государственного контроля (надзора) на автомобильном транспорте, и в дорожном хозяйстве в области организации регулярных перевозок.</w:t>
      </w:r>
    </w:p>
    <w:p w:rsidR="00314656" w:rsidRPr="00314656" w:rsidRDefault="00314656" w:rsidP="0031465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hanging="1140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рамках пункта 2 части 1 статьи 16 Федерального закона № 248-ФЗ: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993"/>
          <w:tab w:val="left" w:pos="10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дорожно-строительные материалы, указанные в приложении № 1 </w:t>
      </w:r>
      <w:r w:rsidRPr="00314656">
        <w:rPr>
          <w:sz w:val="28"/>
          <w:szCs w:val="28"/>
        </w:rPr>
        <w:br/>
        <w:t>к техническому регламенту Таможенного союза «Безопасность автомобильных дорог» (ТР ТС 014/2011);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993"/>
          <w:tab w:val="left" w:pos="106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дорожно-строительные изделия, указанные в приложении № 2                                                                          к техническому регламенту Таможенного союза «Безопасность автомобильных дорог» (ТР ТС 014/2011).</w:t>
      </w:r>
    </w:p>
    <w:p w:rsidR="00314656" w:rsidRPr="00314656" w:rsidRDefault="00314656" w:rsidP="00314656">
      <w:pPr>
        <w:widowControl w:val="0"/>
        <w:numPr>
          <w:ilvl w:val="0"/>
          <w:numId w:val="21"/>
        </w:numPr>
        <w:tabs>
          <w:tab w:val="left" w:pos="1134"/>
          <w:tab w:val="left" w:pos="6804"/>
        </w:tabs>
        <w:autoSpaceDE w:val="0"/>
        <w:autoSpaceDN w:val="0"/>
        <w:adjustRightInd w:val="0"/>
        <w:ind w:hanging="1140"/>
        <w:jc w:val="both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В рамках пункта 3 части 1 статьи 16 Федерального закона № 248-ФЗ: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63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автомобильные дороги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и искусственные дорожные сооружения на них;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63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объекты дорожного сервиса, размещенные в полосах отвода                                        и (или) придорожных полосах автомобильных дорог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области;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63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примыкания к автомобильным дорогам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области, в том числе примыкания к объектам дорожного сервиса;</w:t>
      </w:r>
    </w:p>
    <w:p w:rsidR="00314656" w:rsidRPr="00314656" w:rsidRDefault="00314656" w:rsidP="00314656">
      <w:pPr>
        <w:widowControl w:val="0"/>
        <w:numPr>
          <w:ilvl w:val="0"/>
          <w:numId w:val="22"/>
        </w:numPr>
        <w:tabs>
          <w:tab w:val="left" w:pos="633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придорожные полосы и полосы отвода автомобильных дорог общего пользования местного значения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области;</w:t>
      </w:r>
      <w:r w:rsidRPr="00314656">
        <w:rPr>
          <w:rFonts w:eastAsia="Calibri"/>
          <w:sz w:val="28"/>
          <w:szCs w:val="28"/>
          <w:lang w:eastAsia="en-US"/>
        </w:rPr>
        <w:t xml:space="preserve"> 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14656">
        <w:rPr>
          <w:rFonts w:eastAsia="Calibri"/>
          <w:sz w:val="28"/>
          <w:szCs w:val="28"/>
          <w:lang w:eastAsia="en-US"/>
        </w:rPr>
        <w:t xml:space="preserve">- транспортные средства, используемые контролируемыми лицами </w:t>
      </w:r>
      <w:r w:rsidRPr="00314656">
        <w:rPr>
          <w:rFonts w:eastAsia="Calibri"/>
          <w:sz w:val="28"/>
          <w:szCs w:val="28"/>
          <w:lang w:eastAsia="en-US"/>
        </w:rPr>
        <w:br/>
        <w:t xml:space="preserve">для осуществления перевозок по муниципальным маршрутам регулярных перевозок на территории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области.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1.6.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сборе, обработке, анализе и учете сведений об объектах контроля должностные лица контрольного (надзорного) органа используют информацию,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1.7. Орган муниципального контроля на автомобильном транспорте и в дорожном хозяйстве обеспечивает сбор, обработку и хранение информации об объектах контроля в электронном виде и на бумажных носителях.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1.8.  Понятия, используемые в настоящем Положении, применяются в значениях, определенных Федеральным законом № 248-ФЗ.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ind w:left="709"/>
        <w:jc w:val="both"/>
        <w:rPr>
          <w:sz w:val="28"/>
          <w:szCs w:val="28"/>
        </w:rPr>
      </w:pPr>
    </w:p>
    <w:p w:rsidR="00314656" w:rsidRPr="00314656" w:rsidRDefault="00314656" w:rsidP="0031465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240"/>
        <w:contextualSpacing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 xml:space="preserve">Контрольный (надзорный) орган, осуществляющий </w:t>
      </w:r>
      <w:r w:rsidRPr="00314656">
        <w:rPr>
          <w:b/>
          <w:sz w:val="28"/>
          <w:szCs w:val="28"/>
        </w:rPr>
        <w:br/>
        <w:t>муниципальный контроль на автомобильном транспорте и в дорожном хозяйстве</w:t>
      </w:r>
    </w:p>
    <w:p w:rsidR="00314656" w:rsidRPr="00314656" w:rsidRDefault="00314656" w:rsidP="003146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         2.1. Муниципальный контроль на автомобильном транспорте и в дорожном хозяйстве осуществляется администрацией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в лице Управления </w:t>
      </w:r>
      <w:proofErr w:type="spellStart"/>
      <w:r w:rsidRPr="00314656">
        <w:rPr>
          <w:sz w:val="28"/>
          <w:szCs w:val="28"/>
        </w:rPr>
        <w:t>жилищно</w:t>
      </w:r>
      <w:proofErr w:type="spellEnd"/>
      <w:r w:rsidRPr="00314656">
        <w:rPr>
          <w:sz w:val="28"/>
          <w:szCs w:val="28"/>
        </w:rPr>
        <w:t xml:space="preserve"> – коммунального хозяйства (далее – контрольный (надзорный) орган).</w:t>
      </w:r>
    </w:p>
    <w:p w:rsidR="00314656" w:rsidRPr="00314656" w:rsidRDefault="00314656" w:rsidP="00314656">
      <w:pPr>
        <w:spacing w:after="1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         2.2. Муниципальный контроль на автомобильном транспорте и в дорожном хозяйстве осуществляется должностными лицами контрольного (надзорного) органа.</w:t>
      </w:r>
    </w:p>
    <w:p w:rsidR="00314656" w:rsidRPr="00314656" w:rsidRDefault="00314656" w:rsidP="00314656">
      <w:pPr>
        <w:spacing w:after="1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         2.3. Муниципальный контроль на автомобильном транспорте и в дорожном хозяйстве осуществляется специалистами Управления </w:t>
      </w:r>
      <w:proofErr w:type="spellStart"/>
      <w:r w:rsidRPr="00314656">
        <w:rPr>
          <w:sz w:val="28"/>
          <w:szCs w:val="28"/>
        </w:rPr>
        <w:t>жилищно</w:t>
      </w:r>
      <w:proofErr w:type="spellEnd"/>
      <w:r w:rsidRPr="00314656">
        <w:rPr>
          <w:sz w:val="28"/>
          <w:szCs w:val="28"/>
        </w:rPr>
        <w:t xml:space="preserve"> – </w:t>
      </w:r>
      <w:r w:rsidRPr="00314656">
        <w:rPr>
          <w:sz w:val="28"/>
          <w:szCs w:val="28"/>
        </w:rPr>
        <w:lastRenderedPageBreak/>
        <w:t>коммунального хозяйства (далее – Управление), в должностные обязанности которых в соответствии с должностной инструкцией входит осуществление полномочий по осуществлению муниципального контроля на автомобильном транспорте и в дорожном хозяйстве.</w:t>
      </w:r>
    </w:p>
    <w:p w:rsidR="00314656" w:rsidRPr="00314656" w:rsidRDefault="00314656" w:rsidP="00314656">
      <w:pPr>
        <w:spacing w:after="120"/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2.4. Должностные лица контрольного (надзорного) органа в своей деятельности руководствуются Конституцией Российской Федерации, федеральными законами, иными нормативными правовыми актами Российской Федерации, Ленинградской области, муниципальными правовыми актами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области.</w:t>
      </w:r>
    </w:p>
    <w:p w:rsidR="00314656" w:rsidRPr="00314656" w:rsidRDefault="00314656" w:rsidP="00314656">
      <w:pPr>
        <w:spacing w:after="1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         2.5. Должностные лица контрольного (надзорного) органа                                         при осуществлении муниципального контроля на автомобильном транспорте и в дорожном хозяйстве обладают правами и обязанностями, предусмотренными Федеральным законом № 248-ФЗ.</w:t>
      </w:r>
    </w:p>
    <w:p w:rsidR="00314656" w:rsidRPr="00314656" w:rsidRDefault="00314656" w:rsidP="00314656">
      <w:pPr>
        <w:spacing w:after="1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         2.6. Должностные лица, осуществляющие муниципальный контроль на автомобильном транспорте и в дорожном хозяйстве, взаимодействуют в установленном порядке с федеральными органами исполнительной власти и их территориальными органами, исполнительными органами государственной власти Ленинградской области, правоохранительными органами, организациями и гражданами.</w:t>
      </w:r>
    </w:p>
    <w:p w:rsidR="00314656" w:rsidRPr="00314656" w:rsidRDefault="00314656" w:rsidP="00314656">
      <w:pPr>
        <w:spacing w:after="120"/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2.7 Должностные лица, осуществляющие муниципальный контроль на автомобильном транспорте и в дорожном хозяйстве, имеют бланки документов, соответствующие формам, утвержденным приказом Минэкономразвития России от 31.03.2021 года № 151 «О типовых формах документов, используемых контрольным (надзорным) органом».</w:t>
      </w:r>
    </w:p>
    <w:p w:rsidR="00314656" w:rsidRPr="00314656" w:rsidRDefault="00314656" w:rsidP="00314656">
      <w:pPr>
        <w:widowControl w:val="0"/>
        <w:tabs>
          <w:tab w:val="left" w:pos="993"/>
        </w:tabs>
        <w:autoSpaceDE w:val="0"/>
        <w:autoSpaceDN w:val="0"/>
        <w:jc w:val="both"/>
        <w:rPr>
          <w:sz w:val="28"/>
          <w:szCs w:val="28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40"/>
        <w:ind w:left="1168" w:hanging="357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 на автомобильном транспорте и в дорожном хозяйстве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Муниципальный контроль на автомобильном транспорте и в дорожном хозяйстве осуществляется на основе управления рисками причинения вреда (ущерба) охраняемым законом ценностям.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Для целей управления рисками причинения вреда (ущерба) охраняемым законом ценностям при осуществлении муниципального контроля на автомобильном транспорте и в дорожном хозяйстве объекты контроля подлежат отнесению к одной из категорий риска причинения вреда (ущерба):</w:t>
      </w:r>
    </w:p>
    <w:p w:rsidR="00314656" w:rsidRPr="00314656" w:rsidRDefault="00314656" w:rsidP="00314656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средний риск;</w:t>
      </w:r>
    </w:p>
    <w:p w:rsidR="00314656" w:rsidRPr="00314656" w:rsidRDefault="00314656" w:rsidP="00314656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умеренный риск;</w:t>
      </w:r>
    </w:p>
    <w:p w:rsidR="00314656" w:rsidRPr="00314656" w:rsidRDefault="00314656" w:rsidP="00314656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низкий риск.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Решение об отнесении контрольным (надзорным)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(надзорного) органа на основании сопоставления их характеристик с критериями отнесения объектов контроля к категориям риска.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В рамках осуществления муниципального контроля на автомобильном транспорте и в дорожном хозяйстве объекты контроля </w:t>
      </w:r>
      <w:r w:rsidRPr="00314656">
        <w:rPr>
          <w:sz w:val="28"/>
          <w:szCs w:val="28"/>
        </w:rPr>
        <w:lastRenderedPageBreak/>
        <w:t>относятся к следующим категориям риска: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1) к категории среднего риска: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на автомобильном транспорте и в дорожном хозяйстве;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2) к категории умеренного риска: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на автомобильном транспорте и в дорожном хозяйстве;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3) к категории низкого риска относятся объекты контроля, не указанные                  в подпунктах 1 - 2 настоящего пункта.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наличии критериев, позволяющих отнести объект контроля                к различным категориям риска, подлежат применению критерии, относящие объект контроля к более высокой категории риска.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случае,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314656" w:rsidRPr="00314656" w:rsidRDefault="00314656" w:rsidP="0031465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Принятие решения об отнесении объектов контроля к категории низкого риска не требуется.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отнесении объектов контроля к категориям риска контрольным (надзорным) органом используются в том числе:</w:t>
      </w:r>
    </w:p>
    <w:p w:rsidR="00314656" w:rsidRPr="00314656" w:rsidRDefault="00314656" w:rsidP="00314656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сведения, содержащиеся в Едином государственном реестре недвижимости;</w:t>
      </w:r>
    </w:p>
    <w:p w:rsidR="00314656" w:rsidRPr="00314656" w:rsidRDefault="00314656" w:rsidP="00314656">
      <w:pPr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сведения, содержащиеся в информационных системах государственного контроля (надзора), муниципального контроля.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Проведение контрольным (надзорным) органом плановых контрольных (надзорных) мероприятий в отношении объектов контроля, отнесенных к категории среднего и умеренного риска, осуществляется не чаще чем один раз в три года и не реже чем один раз в шесть лет.</w:t>
      </w:r>
    </w:p>
    <w:p w:rsidR="00314656" w:rsidRPr="00314656" w:rsidRDefault="00314656" w:rsidP="00314656">
      <w:pPr>
        <w:widowControl w:val="0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отношении объектов контроля, отнесенных к категории низкого риска, плановые контрольные (надзорные) мероприятия не проводятся.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 запросу контролируемого лица контрольный (надзорный) орган                 в срок, не превышающий пятнадцати дней со дня поступления запроса, предоставляет ему информацию о присвоенной объекту контроля категории риска, а также сведения, использованные при отнесении объекта контроля к определенной категории риска.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Контрольный (надзорный) орган ведет перечни объектов контроля                    с указанием категории риска.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Перечни объектов контроля содержат следующую информацию:</w:t>
      </w:r>
    </w:p>
    <w:p w:rsidR="00314656" w:rsidRPr="00314656" w:rsidRDefault="00314656" w:rsidP="0031465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наименование объекта контроля;</w:t>
      </w:r>
    </w:p>
    <w:p w:rsidR="00314656" w:rsidRPr="00314656" w:rsidRDefault="00314656" w:rsidP="0031465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идентификационный номер налогоплательщика объекта контроля;</w:t>
      </w:r>
    </w:p>
    <w:p w:rsidR="00314656" w:rsidRPr="00314656" w:rsidRDefault="00314656" w:rsidP="0031465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адрес объекта контроля;</w:t>
      </w:r>
    </w:p>
    <w:p w:rsidR="00314656" w:rsidRPr="00314656" w:rsidRDefault="00314656" w:rsidP="00314656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категория риска объекта контроля.</w:t>
      </w:r>
    </w:p>
    <w:p w:rsidR="00314656" w:rsidRPr="00314656" w:rsidRDefault="00314656" w:rsidP="00314656">
      <w:pPr>
        <w:ind w:firstLine="630"/>
        <w:jc w:val="both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1168" w:hanging="357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 xml:space="preserve">Профилактика рисков причинения вреда (ущерба)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after="240"/>
        <w:ind w:left="811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охраняемым законом ценностям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4656" w:rsidRPr="00314656" w:rsidRDefault="00314656" w:rsidP="00314656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314656" w:rsidRPr="00314656" w:rsidRDefault="00314656" w:rsidP="00314656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устранение условий, причин и факторов, способных привести                                     к нарушениям обязательных требований и (или) причинению вреда (ущерба) охраняемым законом ценностям;</w:t>
      </w:r>
    </w:p>
    <w:p w:rsidR="00314656" w:rsidRPr="00314656" w:rsidRDefault="00314656" w:rsidP="00314656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создание условий для доведения обязательных требований                                       до контролируемых лиц, повышение информированности о способах                                     их соблюдения.</w:t>
      </w:r>
    </w:p>
    <w:p w:rsidR="00314656" w:rsidRPr="00314656" w:rsidRDefault="00314656" w:rsidP="00314656">
      <w:pPr>
        <w:widowControl w:val="0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осуществлении муниципального контроля на автомобильном транспорте и в дорожном хозяйстве проведение профилактических мероприятий, направленных на снижение риска причинения вреда, является приоритетным по отношению к проведению контрольных (надзорных) мероприятий.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– программа профилактики).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Программа профилактики утверждается ежегодно.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Контрольный (надзорный) орган может проводить профилактические мероприятия, не предусмотренные программой профилактики.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осуществлении муниципального контроля на автомобильном транспорте могут проводиться следующие виды профилактических мероприятий:</w:t>
      </w:r>
    </w:p>
    <w:p w:rsidR="00314656" w:rsidRPr="00314656" w:rsidRDefault="00314656" w:rsidP="00314656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информирование;</w:t>
      </w:r>
    </w:p>
    <w:p w:rsidR="00314656" w:rsidRPr="00314656" w:rsidRDefault="00314656" w:rsidP="00314656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обобщение правоприменительной практики;</w:t>
      </w:r>
    </w:p>
    <w:p w:rsidR="00314656" w:rsidRPr="00314656" w:rsidRDefault="00314656" w:rsidP="00314656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объявление предостережения;</w:t>
      </w:r>
    </w:p>
    <w:p w:rsidR="00314656" w:rsidRPr="00314656" w:rsidRDefault="00314656" w:rsidP="00314656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консультирование;</w:t>
      </w:r>
    </w:p>
    <w:p w:rsidR="00314656" w:rsidRPr="00314656" w:rsidRDefault="00314656" w:rsidP="00314656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профилактический визит.</w:t>
      </w:r>
    </w:p>
    <w:p w:rsidR="00314656" w:rsidRPr="00314656" w:rsidRDefault="00314656" w:rsidP="00314656">
      <w:pPr>
        <w:tabs>
          <w:tab w:val="left" w:pos="1134"/>
        </w:tabs>
        <w:ind w:left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4.4. Информирование:</w:t>
      </w:r>
    </w:p>
    <w:p w:rsidR="00314656" w:rsidRPr="00314656" w:rsidRDefault="00314656" w:rsidP="00314656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4.4.1.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органов местного самоуправления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в сети Интернет (далее – официальный сайт), в средствах массовой информации.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Контрольный (надзорный) орган размещает и поддерживает в актуальном состоянии на официальном сайте информацию, указанную в пункте 3 статьи 46 Федерального закона № 248-ФЗ.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4.5. Обобщение правоприменительной практики: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4.5.1. Контрольный (надзорный) орган осуществляет ежегодное обобщение правоприменительной практики путем сбора и анализа данных о проведенных контрольных (надзорных) мероприятиях и их результатах, а также анализа поступивших в адрес контрольного (надзорного) органа обращений.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Обобщение правоприменительной практики проводится для решения задач, указанных в части 1 статьи 47 Федерального закона № 248-ФЗ.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 итогам обобщения правоприменительной практики контрольный (надзорный) орган готовит доклад, который утверждается руководителем контрольного (надзорного) органа и размещается на официальном сайте в срок до 15 марта года, следующего за отчетным годом.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4.6. Объявление предостережения: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4.6.1. Предостережение о недопустимости нарушения обязательных требований (далее – предостережение) объявляется контролируемому лицу                           в случае наличия у контрольного (надзорного)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с предложением о принятии мер по обеспечению соблюдения обязательных требований.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Предостережение объявляется не позднее тридцати дней со дня получения указанных сведений.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Предостережение объявляется и направляется контролируемому лицу                          в порядке, предусмотренном Федеральным законом № 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                          или приводят к нарушению обязательных требований, а также предложение                          о принятии мер по обеспечению соблюдения данных требований и не может содержать требование представления контролируемым лицом сведений                                  и документов.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Контрольный (надзорный) орган осуществляет учет объявленных                               им предостережений и использует соответствующие данные для проведения иных профилактических и контрольных (надзорных) мероприятий.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После получения предостережения о недопустимости нарушения обязательных требований контролируемое лицо вправе подать в контрольный (надзорный) орган возражение в отношении указанного </w:t>
      </w:r>
      <w:proofErr w:type="gramStart"/>
      <w:r w:rsidRPr="00314656">
        <w:rPr>
          <w:sz w:val="28"/>
          <w:szCs w:val="28"/>
        </w:rPr>
        <w:t xml:space="preserve">предостережения,   </w:t>
      </w:r>
      <w:proofErr w:type="gramEnd"/>
      <w:r w:rsidRPr="00314656">
        <w:rPr>
          <w:sz w:val="28"/>
          <w:szCs w:val="28"/>
        </w:rPr>
        <w:t xml:space="preserve">                              в котором указываются:</w:t>
      </w:r>
    </w:p>
    <w:p w:rsidR="00314656" w:rsidRPr="00314656" w:rsidRDefault="00314656" w:rsidP="003146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фамилия,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</w:t>
      </w:r>
      <w:proofErr w:type="gramStart"/>
      <w:r w:rsidRPr="00314656">
        <w:rPr>
          <w:rFonts w:eastAsiaTheme="minorHAnsi"/>
          <w:sz w:val="28"/>
          <w:szCs w:val="28"/>
          <w:lang w:eastAsia="en-US"/>
        </w:rPr>
        <w:t xml:space="preserve">организации,   </w:t>
      </w:r>
      <w:proofErr w:type="gramEnd"/>
      <w:r w:rsidRPr="00314656">
        <w:rPr>
          <w:rFonts w:eastAsiaTheme="minorHAnsi"/>
          <w:sz w:val="28"/>
          <w:szCs w:val="28"/>
          <w:lang w:eastAsia="en-US"/>
        </w:rPr>
        <w:t xml:space="preserve">                              либо реквизиты доверенности и фамилию, имя, отчество (при наличии) лица, подающего возражение по доверенности;</w:t>
      </w:r>
    </w:p>
    <w:p w:rsidR="00314656" w:rsidRPr="00314656" w:rsidRDefault="00314656" w:rsidP="003146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идентификационный номер налогоплательщика заявителя;</w:t>
      </w:r>
    </w:p>
    <w:p w:rsidR="00314656" w:rsidRPr="00314656" w:rsidRDefault="00314656" w:rsidP="003146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учетный номер предостережения в едином реестре контрольных (надзорных) мероприятий (далее – ЕРКНМ), в отношении которого подается возражение;</w:t>
      </w:r>
    </w:p>
    <w:p w:rsidR="00314656" w:rsidRPr="00314656" w:rsidRDefault="00314656" w:rsidP="00314656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доводы, на основании которых заявитель не согласен с объявленным </w:t>
      </w:r>
      <w:r w:rsidRPr="00314656">
        <w:rPr>
          <w:rFonts w:eastAsiaTheme="minorHAnsi"/>
          <w:sz w:val="28"/>
          <w:szCs w:val="28"/>
          <w:lang w:eastAsia="en-US"/>
        </w:rPr>
        <w:lastRenderedPageBreak/>
        <w:t xml:space="preserve">предостережением. 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Заявителем могут быть представлены документы либо их копии, подтверждающие его доводы.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Руководитель контрольного (надзорного) органа принимает решение                          об отказе в рассмотрении возражения на предостережение в течение пяти рабочих дней со дня получения возражения, если возражение содержит неполные или некорректные сведения,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Возражение рассматривается контрольным (надзорным) органом в течение тридцати дней со дня его получения.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случае удовлетворения возражения на предостережение руководитель контрольного (надзорного) органа аннулирует направленное ранее предостережение. При отказе в удовлетворении возражения указываются соответствующие обоснования.</w:t>
      </w:r>
    </w:p>
    <w:p w:rsidR="00314656" w:rsidRPr="00314656" w:rsidRDefault="00314656" w:rsidP="003146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sz w:val="28"/>
          <w:szCs w:val="28"/>
        </w:rPr>
        <w:t>Ответ по итогам рассмотрения предостережения направляется заявителю                 на бумажном носителе либо в форме электронного документа, в том числе через</w:t>
      </w:r>
      <w:r w:rsidRPr="00314656">
        <w:rPr>
          <w:rFonts w:eastAsiaTheme="minorHAnsi"/>
          <w:sz w:val="28"/>
          <w:szCs w:val="28"/>
          <w:lang w:eastAsia="en-US"/>
        </w:rPr>
        <w:t xml:space="preserve"> федеральную государственную информационную систему «Единый портал государственных и муниципальных услуг (функций)» (далее – ФГИС ЕПГУ).</w:t>
      </w:r>
    </w:p>
    <w:p w:rsidR="00314656" w:rsidRPr="00314656" w:rsidRDefault="00314656" w:rsidP="003146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4.7. </w:t>
      </w:r>
      <w:r w:rsidRPr="00314656">
        <w:rPr>
          <w:sz w:val="28"/>
          <w:szCs w:val="28"/>
        </w:rPr>
        <w:t>Консультирование:</w:t>
      </w:r>
    </w:p>
    <w:p w:rsidR="00314656" w:rsidRPr="00314656" w:rsidRDefault="00314656" w:rsidP="003146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4.7.1. </w:t>
      </w:r>
      <w:r w:rsidRPr="00314656">
        <w:rPr>
          <w:sz w:val="28"/>
          <w:szCs w:val="28"/>
        </w:rPr>
        <w:t>Контрольный (надзорный) орган по обращениям контролируемых лиц и их представителей осуществляет консультирование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Консультирование осуществляется по следующим вопросам: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организация и осуществление муниципального контроля на автомобильном транспорте и в дорожном хозяйстве;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порядок осуществления контрольных (надзорных) мероприятий;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получение информации об обязательных требованиях, предъявляемых                   к деятельности контролируемых лиц, отнесении контролируемых лиц к категориям риска, основаниях и о рекомендуемых способах снижения категории риска;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(надзорным) органом в рамках контрольных (надзорных) мероприятий;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порядок обжалования</w:t>
      </w:r>
      <w:r w:rsidRPr="00314656">
        <w:rPr>
          <w:rFonts w:eastAsiaTheme="minorHAnsi"/>
          <w:sz w:val="28"/>
          <w:szCs w:val="28"/>
          <w:lang w:eastAsia="en-US"/>
        </w:rPr>
        <w:t xml:space="preserve"> решений контрольного (надзорного) органа, действий (бездействия) его должностных лиц; </w:t>
      </w:r>
    </w:p>
    <w:p w:rsidR="00314656" w:rsidRPr="00314656" w:rsidRDefault="00314656" w:rsidP="00314656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>получение информации об административной ответственности                           за нарушение обязательных требований.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Консультирование в письменной форме осуществляется в следующих случаях:</w:t>
      </w:r>
    </w:p>
    <w:p w:rsidR="00314656" w:rsidRPr="00314656" w:rsidRDefault="00314656" w:rsidP="00314656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 письменному запросу контролируемого лица о представлении письменного ответа по вопросам консультирования;</w:t>
      </w:r>
    </w:p>
    <w:p w:rsidR="00314656" w:rsidRPr="00314656" w:rsidRDefault="00314656" w:rsidP="00314656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невозможности предоставления ответа за отведенное                                      для консультирования время;</w:t>
      </w:r>
    </w:p>
    <w:p w:rsidR="00314656" w:rsidRPr="00314656" w:rsidRDefault="00314656" w:rsidP="00314656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при необходимости запроса дополнительных сведений для ответа.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Контрольный (надзорный) орган осуществляет учет консультирований.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случае поступления в контрольный (надзорный) орган пяти и более однотипных обращений контролируемых лиц и их представителей консультирование осуществляется посредством размещения письменного разъяснения на официальном сайте.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4.8. Профилактический визит: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4.8.1. Профилактический визит проводится должностным лицом контрольного (надзорного) органа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ходе профилактического визита контролируемое лицо информируется                  об обязательных требованиях, предъявляемых к его деятельности                                       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Обязательный профилактический визит проводится должностными лицами контрольного (надзорного) органа в соответствии со статьей 52.1. Федерального закона № 248-ФЗ.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При осуществлении муниципального контроля на автомобильном транспорте и в дорожном хозяйстве (в отношении объектов, которые относятся к категории низкого риска) плановые контрольные мероприятия и обязательные профилактические и визиты не проводятся.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Профилактический визит по инициативе контролируемого лица проводится должностными лицами контрольного (надзорного) органа в </w:t>
      </w:r>
      <w:proofErr w:type="gramStart"/>
      <w:r w:rsidRPr="00314656">
        <w:rPr>
          <w:rFonts w:eastAsiaTheme="minorHAnsi"/>
          <w:sz w:val="28"/>
          <w:szCs w:val="28"/>
          <w:lang w:eastAsia="en-US"/>
        </w:rPr>
        <w:t>соответствии  со</w:t>
      </w:r>
      <w:proofErr w:type="gramEnd"/>
      <w:r w:rsidRPr="00314656">
        <w:rPr>
          <w:rFonts w:eastAsiaTheme="minorHAnsi"/>
          <w:sz w:val="28"/>
          <w:szCs w:val="28"/>
          <w:lang w:eastAsia="en-US"/>
        </w:rPr>
        <w:t xml:space="preserve"> статьей 52.2. Федерального закона № 248-ФЗ.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40"/>
        <w:ind w:left="1168" w:hanging="357"/>
        <w:jc w:val="center"/>
        <w:rPr>
          <w:rFonts w:eastAsiaTheme="minorHAnsi"/>
          <w:b/>
          <w:sz w:val="28"/>
          <w:szCs w:val="28"/>
          <w:lang w:eastAsia="en-US"/>
        </w:rPr>
      </w:pPr>
      <w:r w:rsidRPr="00314656">
        <w:rPr>
          <w:rFonts w:eastAsiaTheme="minorHAnsi"/>
          <w:b/>
          <w:sz w:val="28"/>
          <w:szCs w:val="28"/>
          <w:lang w:eastAsia="en-US"/>
        </w:rPr>
        <w:t>Осуществление муниципального контроля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Контрольные (надзорные) мероприятия в отношении контролируемых лиц проводятся должностными лицами контрольного (надзорного) органа в соответствии с Федеральным законом № 248-ФЗ.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Плановые контрольные (надзорные) мероприятия в отношении контролируемых лиц проводятся на основании плана проведения плановых контрольных (надзорных) мероприятий на очередной календарный год, формируемого контрольным (надзорным) органом и подлежащего согласованию                с органами прокуратуры.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Порядок формирования ежегодного плана контрольных (надзорных) мероприятий, его согласования с органами прокуратуры, включения в него                          и исключения из него контрольных (надзорных) мероприятий в течение года устанавливается Правительством Российской Федерации.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Информация о контрольных (надзорных) мероприятиях размещается           в ЕРКНМ.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lastRenderedPageBreak/>
        <w:t>В целях фиксации доказательств нарушений обязательных требований должностными лицами контрольного (надзорного) органа и лицами, обладающими специальными знаниями и навыками, необходимыми для оказания содействия контрольному (надзорному) органу, в том числе при применении технических средств, привлекаемыми к совершению контрольных (надзорных) действий (далее – специалисты), могут использоваться фотосъемка, аудио- и видеозапись.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Решение об использовании фотосъемки, аудио- и видеозаписи, иных способов фиксации доказательств нарушений обязательных требований                           при осуществлении контрольных (надзорных) мероприятий, совершении контрольных (надзорных) действий принимается должностными лицами                                и специалистами самостоятельно.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использованных для этих целей технических средствах отражается в акте контрольного (надзорного) мероприятия.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Проведение фотосъемки, аудио- и видеозаписи осуществляется                                      с обязательным уведомлением контролируемого лица.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Аудио- и видеозапись осуществляется в ходе проведения контрольного (надзорного) мероприятия непрерывно с уведомлением в начале и конце записи                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Результаты проведения фотосъемки, аудио- и видеозаписи являются приложением к акту контрольного (надзорного) мероприятия.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При проведении контрольного (надзорного) мероприятия, предусматривающего взаимодействие с контролируемым лицом                                                  в месте осуществления деятельности контролируемого лица, контролируемому лицу должностным лицом контрольного (надзорного) органа предъявляются служебное удостоверение, решение о проведении контрольного (надзорного) мероприятия, подписанное руководителем контрольного (надзорного) органа,                    а также сообщается учетный номер контрольного (надзорного) мероприятия                       в ЕРКНМ.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Информирование контролируемых лиц о совершаемых должностными лицами контрольного (надзорного) органа действиях и принимаемых решениях осуществляется путем размещения сведений об указанных действиях и решениях в ЕРКНМ,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</w:t>
      </w:r>
      <w:r w:rsidRPr="00314656">
        <w:rPr>
          <w:rFonts w:eastAsiaTheme="minorHAnsi"/>
          <w:sz w:val="28"/>
          <w:szCs w:val="28"/>
          <w:lang w:eastAsia="en-US"/>
        </w:rPr>
        <w:lastRenderedPageBreak/>
        <w:t>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ФГИС ЕПГУ.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Контролируемое лицо информируется о совершаемых должностными лицами контрольного (надзорного) органа действиях и принимаемых решениях путем направления ему документов на бумажном носителе в случае направления им в контрольный (надзорный) орган уведомления о необходимости получения документов на бумажном носителе либо отсутствия у контрольного (надзорного) органа сведений об адресе электронной почты контролируемого лица                                       и возможности направить ему документы в электронном виде через ФГИС ЕПГУ                              (в случае если контролируемое лицо не имеет учетной записи в единой системе идентификации и аутентификации).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Контролируемое лицо вправе направлять в контрольный (надзорный) орган документы на бумажном носителе.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Контролируемое лицо вправе представить в контрольный (надзорный) орган информацию о невозможности присутствия при проведении контрольного (надзорного) мероприятия в случае:</w:t>
      </w:r>
    </w:p>
    <w:p w:rsidR="00314656" w:rsidRPr="00314656" w:rsidRDefault="00314656" w:rsidP="00314656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отсутствия контролируемого лица на момент проведения контрольного (надзорного) мероприятия в связи с нахождением в служебной командировке, отпуске (при предоставлении подтверждающих документов);</w:t>
      </w:r>
    </w:p>
    <w:p w:rsidR="00314656" w:rsidRPr="00314656" w:rsidRDefault="00314656" w:rsidP="00314656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временной нетрудоспособности контролируемого лица на момент проведения контрольного (надзорного) мероприятия (при предоставлении подтверждающих документов).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Информация о невозможности присутствия при проведении контрольного (надзорного) мероприятия направляется непосредственно контролируемым лицом в контрольный (надзорный) орган, вынесший решение о проведении контрольного (надзорного) мероприятия, на бумажном носителе на почтовый адрес, указанный в решении о проведении контрольного (надзорного) мероприятия, или в форме электронного документа, в том числе через ФГИС ЕПГУ.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Проведение контрольного (надзорного) мероприятия в отношении контролируемого лица, представившего информацию о невозможности присутствия при проведении контрольного (надзорного) мероприятия, переносится на срок до устранения причин, препятствующих присутствию при проведении контрольного (надзорного) мероприятия.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случае отсутствия выявленных нарушений обязательных требований при проведении контрольного (надзорного) мероприятия сведения об этом вносятся в ЕРКНМ. Должностное лицо контрольного (надзорного) органа вправе выдать рекомендации по соблюдению обязательных требований, провести мероприятия, направленные на профилактику рисков причинения вреда (ущерба) охраняемым законом ценностям.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случае выявления при проведении контрольного (надзорного) мероприятия нарушений обязательных требований контрольный (надзорный) орган в пределах полномочий, предусмотренных законодательством Российской Федерации, обязан:</w:t>
      </w:r>
    </w:p>
    <w:p w:rsidR="00314656" w:rsidRPr="00314656" w:rsidRDefault="00314656" w:rsidP="00314656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выдать после оформления акта контрольного (надзорного) мероприятия контролируемому лицу предписание об устранении выявленных </w:t>
      </w:r>
      <w:r w:rsidRPr="00314656">
        <w:rPr>
          <w:rFonts w:eastAsiaTheme="minorHAnsi"/>
          <w:sz w:val="28"/>
          <w:szCs w:val="28"/>
          <w:lang w:eastAsia="en-US"/>
        </w:rPr>
        <w:lastRenderedPageBreak/>
        <w:t>нарушений                          с указанием разумных сроков их устранения и (или) о проведении мероприятий                по предотвращению причинения вреда (ущерба) охраняемым законом ценностям;</w:t>
      </w:r>
    </w:p>
    <w:p w:rsidR="00314656" w:rsidRPr="00314656" w:rsidRDefault="00314656" w:rsidP="00314656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контролируемых лиц, владеющих и (или) пользующихся объектом контроля,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314656" w:rsidRPr="00314656" w:rsidRDefault="00314656" w:rsidP="00314656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при выявлении в ходе контрольного (надзорного) мероприятия признаков административного правонарушения направить информацию об этом                                      в соответствующий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314656" w:rsidRPr="00314656" w:rsidRDefault="00314656" w:rsidP="00314656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принять меры по осуществлению контроля за устранением выявленных нарушений обязательных требований, предотвращению возможного причинения вреда (ущерба) охраняемым законом ценностям, при неисполнении предписания                в установленные сроки принять меры по обеспечению его исполнения;</w:t>
      </w:r>
    </w:p>
    <w:p w:rsidR="00314656" w:rsidRPr="00314656" w:rsidRDefault="00314656" w:rsidP="00314656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рассмотреть вопрос о выдаче рекомендаций по соблюдению обязательных требований, проведении мероприятий, направленных                                         на профилактику рисков причинения вреда (ущерба) охраняемым законом ценностям.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случае выявления при проведении контрольного (надзорного) мероприятия нарушений обязательных требований, за которые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наличии признаков выявленного нарушения.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случае выявления при проведении контрольного (надзорного) мероприятия фактов, свидетельствующих о совершении административного правонарушения, ответственность за которое предусмотрена частью 1 статьи 19.4, статьей 19.4.1, частью 1 статьи 19.5, статьей 19.7 Кодекса Российской Федерации об административных правонарушениях, должностными лицами контрольного (надзорного) органа составляется протокол об административном правонарушении, который вручается или направляется контролируемому лицу                   в соответствии с законодательством об административных правонарушениях.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При организации и осуществлении муниципального контроля на автомобильном транспорте и в дорожном хозяйстве в рамках межведомственного информационного взаимодействия контрольный (надзорный) орган имеет право получать на безвозмездной основе документы и (или) сведения от иных органов либо подведомственных указанным органам </w:t>
      </w:r>
      <w:r w:rsidRPr="00314656">
        <w:rPr>
          <w:rFonts w:eastAsiaTheme="minorHAnsi"/>
          <w:sz w:val="28"/>
          <w:szCs w:val="28"/>
          <w:lang w:eastAsia="en-US"/>
        </w:rPr>
        <w:lastRenderedPageBreak/>
        <w:t>организаций, в распоряжении которых находятся эти документы и (или) сведения.</w:t>
      </w:r>
    </w:p>
    <w:p w:rsidR="00314656" w:rsidRPr="00314656" w:rsidRDefault="00314656" w:rsidP="00314656">
      <w:pPr>
        <w:autoSpaceDE w:val="0"/>
        <w:autoSpaceDN w:val="0"/>
        <w:adjustRightInd w:val="0"/>
        <w:ind w:left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 xml:space="preserve">Контрольные (надзорные) мероприятия,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after="240"/>
        <w:ind w:left="1168"/>
        <w:jc w:val="center"/>
        <w:rPr>
          <w:b/>
          <w:sz w:val="28"/>
          <w:szCs w:val="28"/>
        </w:rPr>
      </w:pPr>
      <w:r w:rsidRPr="00314656">
        <w:rPr>
          <w:b/>
          <w:sz w:val="28"/>
          <w:szCs w:val="28"/>
        </w:rPr>
        <w:t>контрольные (надзорные) мероприятия без взаимодействия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Взаимодействие с контролируемым лицом осуществляется                        при проведении следующих контрольных (надзорных) мероприятий:</w:t>
      </w:r>
    </w:p>
    <w:p w:rsidR="00314656" w:rsidRPr="00314656" w:rsidRDefault="00314656" w:rsidP="00314656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инспекционный визит;</w:t>
      </w:r>
    </w:p>
    <w:p w:rsidR="00314656" w:rsidRPr="00314656" w:rsidRDefault="00314656" w:rsidP="00314656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документарная проверка;</w:t>
      </w:r>
    </w:p>
    <w:p w:rsidR="00314656" w:rsidRPr="00314656" w:rsidRDefault="00314656" w:rsidP="00314656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выездная проверка.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Без взаимодействия с контролируемым лицом проводятся следующие контрольные (надзорные) мероприятия:</w:t>
      </w:r>
    </w:p>
    <w:p w:rsidR="00314656" w:rsidRPr="00314656" w:rsidRDefault="00314656" w:rsidP="00314656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наблюдение за соблюдением обязательных требований (мониторинг безопасности);</w:t>
      </w:r>
    </w:p>
    <w:p w:rsidR="00314656" w:rsidRPr="00314656" w:rsidRDefault="00314656" w:rsidP="00314656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выездное обследование.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Оценка соблюдения контролируемыми лицами обязательных требований контрольными (надзорными) органами не может проводиться иными способами, кроме как посредством контрольных (надзорных) мероприятий, контрольных (надзорных) мероприятий без взаимодействия.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Контрольные (надзорные) мероприятия, за исключением контрольных (надзорных) мероприятий без взаимодействия, могут проводиться на плановой                     и внеплановой основе только путем совершения должностным лицом контрольного (надзорного) органа следующих контрольных (надзорных) действий:</w:t>
      </w:r>
    </w:p>
    <w:p w:rsidR="00314656" w:rsidRPr="00314656" w:rsidRDefault="00314656" w:rsidP="0031465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осмотр;</w:t>
      </w:r>
    </w:p>
    <w:p w:rsidR="00314656" w:rsidRPr="00314656" w:rsidRDefault="00314656" w:rsidP="0031465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опрос;</w:t>
      </w:r>
    </w:p>
    <w:p w:rsidR="00314656" w:rsidRPr="00314656" w:rsidRDefault="00314656" w:rsidP="0031465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получение письменных объяснений;</w:t>
      </w:r>
    </w:p>
    <w:p w:rsidR="00314656" w:rsidRPr="00314656" w:rsidRDefault="00314656" w:rsidP="00314656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истребование документов;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Индикаторы риска утверждаются советом депутатов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 и размещаются на официальном сайте.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Контрольные (надзорные) мероприятия проводятся на основании решения о проведении контрольного (надзорного) мероприятия, принимаемого руководителем контрольного (надзорного) органа.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Контрольные (надзорные) мероприятия без взаимодействия проводятся должностными лицами контрольного (надзорного) органа на основании заданий руководителя контрольного (надзорного) органа.</w:t>
      </w:r>
    </w:p>
    <w:p w:rsidR="00314656" w:rsidRPr="00314656" w:rsidRDefault="00314656" w:rsidP="0031465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Контрольные (надзорные) мероприятия без взаимодействия не проводятся                  в отношении объектов контроля, которые включены в планы контрольных (надзорных) мероприятий на текущий год.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В случае принятия решения о проведении контрольного (надзорного) мероприятия на основании сведений о причинении вреда (ущерба) или об угрозе причинения вреда (ущерба) охраняемым законом ценностям либо установления параметров деятельности контролируемого лица, соответствие которым                          или отклонение от которых согласно </w:t>
      </w:r>
      <w:r w:rsidRPr="00314656">
        <w:rPr>
          <w:sz w:val="28"/>
          <w:szCs w:val="28"/>
        </w:rPr>
        <w:lastRenderedPageBreak/>
        <w:t>утвержденным индикаторам риска нарушения обязательных требований является основанием для проведения контрольного (надзорного) мероприятия, такое решение принимается руководителем контрольного (надзорного) органа на основании мотивированного представления должностного лица контрольного (надзорного) органа о проведении контрольного (надзорного) мероприятия.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 Инспекционный визит:</w:t>
      </w:r>
    </w:p>
    <w:p w:rsidR="00314656" w:rsidRPr="00314656" w:rsidRDefault="00314656" w:rsidP="00314656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6.10.1 Инспекционный визит проводится по месту нахождения (осуществления деятельности) контролируемого лица либо объекта </w:t>
      </w:r>
      <w:proofErr w:type="gramStart"/>
      <w:r w:rsidRPr="00314656">
        <w:rPr>
          <w:sz w:val="28"/>
          <w:szCs w:val="28"/>
        </w:rPr>
        <w:t xml:space="preserve">контроля,   </w:t>
      </w:r>
      <w:proofErr w:type="gramEnd"/>
      <w:r w:rsidRPr="00314656">
        <w:rPr>
          <w:sz w:val="28"/>
          <w:szCs w:val="28"/>
        </w:rPr>
        <w:t xml:space="preserve">            либо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4656" w:rsidRPr="00314656" w:rsidRDefault="00314656" w:rsidP="00314656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314656" w:rsidRPr="00314656" w:rsidRDefault="00314656" w:rsidP="00314656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осмотр;</w:t>
      </w:r>
    </w:p>
    <w:p w:rsidR="00314656" w:rsidRPr="00314656" w:rsidRDefault="00314656" w:rsidP="00314656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опрос;</w:t>
      </w:r>
    </w:p>
    <w:p w:rsidR="00314656" w:rsidRPr="00314656" w:rsidRDefault="00314656" w:rsidP="00314656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получение письменных объяснений;</w:t>
      </w:r>
    </w:p>
    <w:p w:rsidR="00314656" w:rsidRPr="00314656" w:rsidRDefault="00314656" w:rsidP="00314656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истребование документов;</w:t>
      </w:r>
    </w:p>
    <w:p w:rsidR="00314656" w:rsidRPr="00314656" w:rsidRDefault="00314656" w:rsidP="0031465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6.11. Документарная проверка: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1. Документарная проверка проводится по месту нахождения контрольного (надзорного) органа.</w:t>
      </w:r>
    </w:p>
    <w:p w:rsidR="00314656" w:rsidRPr="00314656" w:rsidRDefault="00314656" w:rsidP="0031465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314656" w:rsidRPr="00314656" w:rsidRDefault="00314656" w:rsidP="00314656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получение письменных объяснений;</w:t>
      </w:r>
    </w:p>
    <w:p w:rsidR="00314656" w:rsidRPr="00314656" w:rsidRDefault="00314656" w:rsidP="00314656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истребование документов. 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Срок проведения документарной проверки не может превышать десять рабочих дней.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6.12. Выездная проверка: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1. Выездная проверка проводится по месту нахождения (осуществления деятельности) контролируемого лица либо объекта </w:t>
      </w:r>
      <w:proofErr w:type="gramStart"/>
      <w:r w:rsidRPr="00314656">
        <w:rPr>
          <w:sz w:val="28"/>
          <w:szCs w:val="28"/>
        </w:rPr>
        <w:t xml:space="preserve">контроля,   </w:t>
      </w:r>
      <w:proofErr w:type="gramEnd"/>
      <w:r w:rsidRPr="00314656">
        <w:rPr>
          <w:sz w:val="28"/>
          <w:szCs w:val="28"/>
        </w:rPr>
        <w:t xml:space="preserve">                                                 либо </w:t>
      </w:r>
      <w:r w:rsidRPr="00314656">
        <w:rPr>
          <w:rFonts w:eastAsiaTheme="minorHAnsi"/>
          <w:sz w:val="28"/>
          <w:szCs w:val="28"/>
          <w:lang w:eastAsia="en-US"/>
        </w:rPr>
        <w:t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4656" w:rsidRPr="00314656" w:rsidRDefault="00314656" w:rsidP="00314656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314656" w:rsidRPr="00314656" w:rsidRDefault="00314656" w:rsidP="0031465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осмотр;</w:t>
      </w:r>
    </w:p>
    <w:p w:rsidR="00314656" w:rsidRPr="00314656" w:rsidRDefault="00314656" w:rsidP="0031465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опрос;</w:t>
      </w:r>
    </w:p>
    <w:p w:rsidR="00314656" w:rsidRPr="00314656" w:rsidRDefault="00314656" w:rsidP="0031465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получение письменных объяснений;</w:t>
      </w:r>
    </w:p>
    <w:p w:rsidR="00314656" w:rsidRPr="00314656" w:rsidRDefault="00314656" w:rsidP="00314656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20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истребование документов;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Срок проведения выездной проверки составляет не более десяти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                                                       </w:t>
      </w:r>
      <w:r w:rsidRPr="00314656">
        <w:rPr>
          <w:sz w:val="28"/>
          <w:szCs w:val="28"/>
        </w:rPr>
        <w:lastRenderedPageBreak/>
        <w:t xml:space="preserve">для </w:t>
      </w:r>
      <w:proofErr w:type="spellStart"/>
      <w:r w:rsidRPr="00314656">
        <w:rPr>
          <w:sz w:val="28"/>
          <w:szCs w:val="28"/>
        </w:rPr>
        <w:t>микропредприятия</w:t>
      </w:r>
      <w:proofErr w:type="spellEnd"/>
      <w:r w:rsidRPr="00314656">
        <w:rPr>
          <w:sz w:val="28"/>
          <w:szCs w:val="28"/>
        </w:rPr>
        <w:t>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6.13. Наблюдение за соблюдением обязательных требований (мониторинг безопасности).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 xml:space="preserve">6.13.1. </w:t>
      </w:r>
      <w:r w:rsidRPr="00314656">
        <w:rPr>
          <w:rFonts w:eastAsiaTheme="minorHAnsi"/>
          <w:sz w:val="28"/>
          <w:szCs w:val="28"/>
          <w:lang w:eastAsia="en-US"/>
        </w:rPr>
        <w:t>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Интернет,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 фото- и киносъемки, видеозаписи.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Срок проведения наблюдения за соблюдением не может превышать десять рабочих дней.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rFonts w:eastAsiaTheme="minorHAnsi"/>
          <w:sz w:val="28"/>
          <w:szCs w:val="28"/>
          <w:lang w:eastAsia="en-US"/>
        </w:rPr>
        <w:t>6.14. Выездное обследование:</w:t>
      </w:r>
      <w:r w:rsidRPr="00314656">
        <w:rPr>
          <w:sz w:val="28"/>
          <w:szCs w:val="28"/>
        </w:rPr>
        <w:t xml:space="preserve"> </w:t>
      </w:r>
    </w:p>
    <w:p w:rsidR="00314656" w:rsidRPr="00314656" w:rsidRDefault="00314656" w:rsidP="0031465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sz w:val="28"/>
          <w:szCs w:val="28"/>
        </w:rPr>
        <w:t xml:space="preserve">6.14.1. </w:t>
      </w:r>
      <w:r w:rsidRPr="00314656">
        <w:rPr>
          <w:rFonts w:eastAsiaTheme="minorHAnsi"/>
          <w:sz w:val="28"/>
          <w:szCs w:val="28"/>
          <w:lang w:eastAsia="en-US"/>
        </w:rPr>
        <w:t xml:space="preserve">Выездное обследование может проводиться по месту нахождения (осуществления деятельности) контролируемого лица либо объекта </w:t>
      </w:r>
      <w:proofErr w:type="gramStart"/>
      <w:r w:rsidRPr="00314656">
        <w:rPr>
          <w:rFonts w:eastAsiaTheme="minorHAnsi"/>
          <w:sz w:val="28"/>
          <w:szCs w:val="28"/>
          <w:lang w:eastAsia="en-US"/>
        </w:rPr>
        <w:t xml:space="preserve">контроля,   </w:t>
      </w:r>
      <w:proofErr w:type="gramEnd"/>
      <w:r w:rsidRPr="00314656">
        <w:rPr>
          <w:rFonts w:eastAsiaTheme="minorHAnsi"/>
          <w:sz w:val="28"/>
          <w:szCs w:val="28"/>
          <w:lang w:eastAsia="en-US"/>
        </w:rPr>
        <w:t xml:space="preserve">             при этом не допускается взаимодействие с контролируемым лицом.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Выездное обследование проводится без информирования контролируемого лица.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В ходе выездного обследования могут совершаться следующие контрольные (надзорные) действия:</w:t>
      </w:r>
    </w:p>
    <w:p w:rsidR="00314656" w:rsidRPr="00314656" w:rsidRDefault="00314656" w:rsidP="00314656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осмотр.</w:t>
      </w:r>
    </w:p>
    <w:p w:rsidR="00314656" w:rsidRPr="00314656" w:rsidRDefault="00314656" w:rsidP="00314656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40"/>
        <w:ind w:left="1168" w:hanging="357"/>
        <w:jc w:val="center"/>
        <w:rPr>
          <w:rFonts w:eastAsiaTheme="minorHAnsi"/>
          <w:b/>
          <w:sz w:val="28"/>
          <w:szCs w:val="28"/>
          <w:lang w:eastAsia="en-US"/>
        </w:rPr>
      </w:pPr>
      <w:r w:rsidRPr="00314656">
        <w:rPr>
          <w:rFonts w:eastAsiaTheme="minorHAnsi"/>
          <w:b/>
          <w:sz w:val="28"/>
          <w:szCs w:val="28"/>
          <w:lang w:eastAsia="en-US"/>
        </w:rPr>
        <w:t>Результаты контрольных (надзорных) мероприятий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 либо не позднее дня, следующего за днем окончания проведения такого мероприятия.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ЕРКНМ непосредственно после его оформления.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14656">
        <w:rPr>
          <w:rFonts w:eastAsiaTheme="minorHAnsi"/>
          <w:b/>
          <w:sz w:val="28"/>
          <w:szCs w:val="28"/>
          <w:lang w:eastAsia="en-US"/>
        </w:rPr>
        <w:t xml:space="preserve">Обжалование решений контрольных (надзорных) органов,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after="240"/>
        <w:ind w:left="1168"/>
        <w:jc w:val="center"/>
        <w:rPr>
          <w:rFonts w:eastAsiaTheme="minorHAnsi"/>
          <w:b/>
          <w:sz w:val="28"/>
          <w:szCs w:val="28"/>
          <w:lang w:eastAsia="en-US"/>
        </w:rPr>
      </w:pPr>
      <w:r w:rsidRPr="00314656">
        <w:rPr>
          <w:rFonts w:eastAsiaTheme="minorHAnsi"/>
          <w:b/>
          <w:sz w:val="28"/>
          <w:szCs w:val="28"/>
          <w:lang w:eastAsia="en-US"/>
        </w:rPr>
        <w:t>действий (бездействия) их должностных лиц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Досудебное обжалование решений контрольного (надзорного) органа, действий (бездействия) их должностных лиц осуществляется в соответствии                       с главой 9 Федерального закона № 248-ФЗ.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lastRenderedPageBreak/>
        <w:t xml:space="preserve">Контролируемые лица, права и законные интересы </w:t>
      </w:r>
      <w:proofErr w:type="gramStart"/>
      <w:r w:rsidRPr="00314656">
        <w:rPr>
          <w:rFonts w:eastAsiaTheme="minorHAnsi"/>
          <w:sz w:val="28"/>
          <w:szCs w:val="28"/>
          <w:lang w:eastAsia="en-US"/>
        </w:rPr>
        <w:t xml:space="preserve">которых,   </w:t>
      </w:r>
      <w:proofErr w:type="gramEnd"/>
      <w:r w:rsidRPr="00314656">
        <w:rPr>
          <w:rFonts w:eastAsiaTheme="minorHAnsi"/>
          <w:sz w:val="28"/>
          <w:szCs w:val="28"/>
          <w:lang w:eastAsia="en-US"/>
        </w:rPr>
        <w:t xml:space="preserve">                            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1) решений о проведении контрольных (надзорных) мероприятий                         и обязательных профилактических визитов;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6) иных решений, принимаемых контрольными (надзорными) органами                    по итогам профилактических и (или) контрольных (надзорных) мероприятий, предусмотренных Федеральным законом № 248-ФЗ, в отношении контролируемых лиц или объектов контроля.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Жалоба на решение контрольного (надзорного) органа, действия (бездействие) его должностных лиц рассматривается руководителем контрольного (надзорного) органа.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 xml:space="preserve">Жалоба на действие (бездействия) руководителя контрольного (надзорного) органа рассматривается вышестоящим должностным лицом администрации </w:t>
      </w:r>
      <w:proofErr w:type="spellStart"/>
      <w:r w:rsidRPr="00314656">
        <w:rPr>
          <w:rFonts w:eastAsiaTheme="minorHAnsi"/>
          <w:sz w:val="28"/>
          <w:szCs w:val="28"/>
          <w:lang w:eastAsia="en-US"/>
        </w:rPr>
        <w:t>Отрадненского</w:t>
      </w:r>
      <w:proofErr w:type="spellEnd"/>
      <w:r w:rsidRPr="00314656">
        <w:rPr>
          <w:rFonts w:eastAsiaTheme="minorHAnsi"/>
          <w:sz w:val="28"/>
          <w:szCs w:val="28"/>
          <w:lang w:eastAsia="en-US"/>
        </w:rPr>
        <w:t xml:space="preserve"> городского поселения Кировского муниципального района Ленинградской области в соответствии с подчиненностью.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Судебное обжалование решений контрольного (надзорного) органа, действий (бездействия) его должностных лиц возможно только после                                  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14656">
        <w:rPr>
          <w:rFonts w:eastAsiaTheme="minorHAnsi"/>
          <w:sz w:val="28"/>
          <w:szCs w:val="28"/>
          <w:lang w:eastAsia="en-US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в контрольный (надзорный) орган без использования ФГИС ЕПГУ с учетом требований законодательства Российской Федерации о государственной и иной охраняемой законом тайне.</w:t>
      </w:r>
    </w:p>
    <w:p w:rsidR="00314656" w:rsidRPr="00314656" w:rsidRDefault="00314656" w:rsidP="00314656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14656" w:rsidRPr="00314656" w:rsidRDefault="00314656" w:rsidP="00314656">
      <w:pPr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314656">
        <w:rPr>
          <w:rFonts w:eastAsiaTheme="minorHAnsi"/>
          <w:b/>
          <w:bCs/>
          <w:sz w:val="28"/>
          <w:szCs w:val="28"/>
          <w:lang w:eastAsia="en-US"/>
        </w:rPr>
        <w:t xml:space="preserve">Оценка результативности и эффективности деятельности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after="240"/>
        <w:ind w:left="1168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314656">
        <w:rPr>
          <w:rFonts w:eastAsiaTheme="minorHAnsi"/>
          <w:b/>
          <w:bCs/>
          <w:sz w:val="28"/>
          <w:szCs w:val="28"/>
          <w:lang w:eastAsia="en-US"/>
        </w:rPr>
        <w:t>контрольного (надзорного) органа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Оценка результативности и эффективности деятельности контрольного (надзорного) органа осуществляется на основе системы показателей результативности и эффективности муниципального контроля.</w:t>
      </w:r>
    </w:p>
    <w:p w:rsidR="00314656" w:rsidRPr="00314656" w:rsidRDefault="00314656" w:rsidP="00314656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В систему показателей результативности и эффективности деятельности входят:</w:t>
      </w:r>
    </w:p>
    <w:p w:rsidR="00314656" w:rsidRPr="00314656" w:rsidRDefault="00314656" w:rsidP="00314656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ключевые показатели муниципального контроля;</w:t>
      </w:r>
    </w:p>
    <w:p w:rsidR="00314656" w:rsidRPr="00314656" w:rsidRDefault="00314656" w:rsidP="00314656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134" w:hanging="425"/>
        <w:contextualSpacing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индикативные показатели муниципального контроля.</w:t>
      </w:r>
    </w:p>
    <w:p w:rsidR="00314656" w:rsidRPr="00314656" w:rsidRDefault="00314656" w:rsidP="00314656">
      <w:pPr>
        <w:ind w:firstLine="525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lastRenderedPageBreak/>
        <w:t>Ключевые показатели муниципального контроля и их целевые значения, индикативные показатели муниципального контроля на автомобильном транспорте и в дорожном хозяйстве установлены приложением 3 к настоящему Положению.</w:t>
      </w:r>
    </w:p>
    <w:p w:rsidR="00314656" w:rsidRPr="00314656" w:rsidRDefault="00314656" w:rsidP="00314656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:rsidR="00314656" w:rsidRPr="00314656" w:rsidRDefault="00314656" w:rsidP="00314656">
      <w:pPr>
        <w:jc w:val="both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 </w:t>
      </w: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3119"/>
        <w:jc w:val="right"/>
        <w:outlineLvl w:val="1"/>
        <w:rPr>
          <w:sz w:val="28"/>
          <w:szCs w:val="28"/>
        </w:rPr>
      </w:pPr>
      <w:r w:rsidRPr="00314656">
        <w:rPr>
          <w:sz w:val="28"/>
          <w:szCs w:val="28"/>
        </w:rPr>
        <w:t>Приложение 1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к Положению о муниципальном контроле 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на автомобильном транспорте и в дорожном хозяйстве на территории </w:t>
      </w:r>
      <w:proofErr w:type="spellStart"/>
      <w:r w:rsidRPr="00314656">
        <w:t>Отрадненского</w:t>
      </w:r>
      <w:proofErr w:type="spellEnd"/>
      <w:r w:rsidRPr="00314656">
        <w:t xml:space="preserve"> городского поселения Кировского муниципального района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Ленинградской области </w:t>
      </w: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656">
        <w:rPr>
          <w:sz w:val="28"/>
          <w:szCs w:val="28"/>
        </w:rPr>
        <w:t xml:space="preserve">Критерии отнесения объектов контроля к категориям риска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656">
        <w:rPr>
          <w:sz w:val="28"/>
          <w:szCs w:val="28"/>
        </w:rPr>
        <w:t xml:space="preserve">в рамках осуществления муниципального контроля на автомобильном транспорте и в дорожном хозяйстве на территории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314656">
        <w:rPr>
          <w:sz w:val="28"/>
          <w:szCs w:val="28"/>
        </w:rPr>
        <w:t> 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 1. Отнесение объектов контроля</w:t>
      </w:r>
      <w:r w:rsidRPr="00314656">
        <w:rPr>
          <w:color w:val="00B0F0"/>
          <w:sz w:val="28"/>
          <w:szCs w:val="28"/>
        </w:rPr>
        <w:t xml:space="preserve"> </w:t>
      </w:r>
      <w:r w:rsidRPr="00314656">
        <w:rPr>
          <w:sz w:val="28"/>
          <w:szCs w:val="28"/>
        </w:rPr>
        <w:t>к определенной категории риска осуществляется в зависимости от значения показателя риска: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значении показателя риска более 4 объект контроля относится - к категории среднего риска;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значении показателя риска от 3 до 4 включительно - к категории умеренного риска;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при значении показателя риска от 0 до 2 включительно - к категории низкого риска.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2. Показатель риска рассчитывается по следующей формуле: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 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 = 2 x V</w:t>
      </w:r>
      <w:r w:rsidRPr="00314656">
        <w:rPr>
          <w:sz w:val="28"/>
          <w:szCs w:val="28"/>
          <w:vertAlign w:val="subscript"/>
        </w:rPr>
        <w:t>1</w:t>
      </w:r>
      <w:r w:rsidRPr="00314656">
        <w:rPr>
          <w:sz w:val="28"/>
          <w:szCs w:val="28"/>
        </w:rPr>
        <w:t xml:space="preserve"> + V</w:t>
      </w:r>
      <w:r w:rsidRPr="00314656">
        <w:rPr>
          <w:sz w:val="28"/>
          <w:szCs w:val="28"/>
          <w:vertAlign w:val="subscript"/>
        </w:rPr>
        <w:t>2</w:t>
      </w:r>
      <w:r w:rsidRPr="00314656">
        <w:rPr>
          <w:sz w:val="28"/>
          <w:szCs w:val="28"/>
        </w:rPr>
        <w:t xml:space="preserve"> + 2 x V</w:t>
      </w:r>
      <w:r w:rsidRPr="00314656">
        <w:rPr>
          <w:sz w:val="28"/>
          <w:szCs w:val="28"/>
          <w:vertAlign w:val="subscript"/>
        </w:rPr>
        <w:t>3</w:t>
      </w:r>
      <w:r w:rsidRPr="00314656">
        <w:rPr>
          <w:sz w:val="28"/>
          <w:szCs w:val="28"/>
        </w:rPr>
        <w:t>, где: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 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К - показатель риска;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V</w:t>
      </w:r>
      <w:r w:rsidRPr="00314656">
        <w:rPr>
          <w:sz w:val="28"/>
          <w:szCs w:val="28"/>
          <w:vertAlign w:val="subscript"/>
        </w:rPr>
        <w:t>1</w:t>
      </w:r>
      <w:r w:rsidRPr="00314656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органом;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 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t>V</w:t>
      </w:r>
      <w:r w:rsidRPr="00314656">
        <w:rPr>
          <w:sz w:val="28"/>
          <w:szCs w:val="28"/>
          <w:vertAlign w:val="subscript"/>
        </w:rPr>
        <w:t>2</w:t>
      </w:r>
      <w:r w:rsidRPr="00314656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  объекта контроля к категории риска, постановлений о назначении административного наказания контролируемому лицу (его должностным 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V</w:t>
      </w:r>
      <w:r w:rsidRPr="00314656">
        <w:rPr>
          <w:sz w:val="28"/>
          <w:szCs w:val="28"/>
          <w:vertAlign w:val="subscript"/>
        </w:rPr>
        <w:t>3</w:t>
      </w:r>
      <w:r w:rsidRPr="00314656">
        <w:rPr>
          <w:sz w:val="28"/>
          <w:szCs w:val="28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 </w:t>
      </w: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Примечание:</w:t>
      </w:r>
      <w:r w:rsidRPr="00314656">
        <w:rPr>
          <w:rFonts w:eastAsiaTheme="minorHAnsi"/>
          <w:sz w:val="28"/>
          <w:szCs w:val="28"/>
        </w:rPr>
        <w:tab/>
        <w:t>Объекты муниципального контроля, не отнесенные                             к определенной категории риска, считаются отнесенными к низкой категории</w:t>
      </w: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center"/>
        <w:rPr>
          <w:rFonts w:eastAsiaTheme="minorHAnsi"/>
          <w:sz w:val="28"/>
          <w:szCs w:val="28"/>
        </w:rPr>
      </w:pPr>
    </w:p>
    <w:p w:rsidR="00314656" w:rsidRPr="00314656" w:rsidRDefault="00314656" w:rsidP="00314656">
      <w:pPr>
        <w:ind w:firstLine="525"/>
        <w:jc w:val="both"/>
        <w:rPr>
          <w:rFonts w:eastAsiaTheme="minorHAnsi"/>
          <w:sz w:val="28"/>
          <w:szCs w:val="28"/>
        </w:rPr>
      </w:pPr>
      <w:r w:rsidRPr="00314656">
        <w:rPr>
          <w:rFonts w:eastAsiaTheme="minorHAnsi"/>
          <w:sz w:val="28"/>
          <w:szCs w:val="28"/>
        </w:rPr>
        <w:t> 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3119"/>
        <w:jc w:val="right"/>
        <w:outlineLvl w:val="1"/>
        <w:rPr>
          <w:sz w:val="28"/>
          <w:szCs w:val="28"/>
        </w:rPr>
      </w:pPr>
      <w:bookmarkStart w:id="1" w:name="Par390"/>
      <w:bookmarkEnd w:id="1"/>
      <w:r w:rsidRPr="00314656">
        <w:rPr>
          <w:sz w:val="28"/>
          <w:szCs w:val="28"/>
        </w:rPr>
        <w:lastRenderedPageBreak/>
        <w:t>Приложение 2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к Положению о муниципальном контроле 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на автомобильном транспорте и в дорожном хозяйстве на территории </w:t>
      </w:r>
      <w:proofErr w:type="spellStart"/>
      <w:r w:rsidRPr="00314656">
        <w:t>Отрадненского</w:t>
      </w:r>
      <w:proofErr w:type="spellEnd"/>
      <w:r w:rsidRPr="00314656">
        <w:t xml:space="preserve"> городского поселения Кировского муниципального района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Ленинградской области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4535"/>
        <w:outlineLvl w:val="1"/>
        <w:rPr>
          <w:i/>
          <w:sz w:val="20"/>
          <w:szCs w:val="20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ind w:firstLine="539"/>
        <w:jc w:val="center"/>
        <w:rPr>
          <w:bCs/>
          <w:sz w:val="28"/>
          <w:szCs w:val="28"/>
        </w:rPr>
      </w:pPr>
      <w:r w:rsidRPr="00314656">
        <w:rPr>
          <w:sz w:val="28"/>
          <w:szCs w:val="28"/>
        </w:rPr>
        <w:t>Индикаторы риска нарушения обязательных требований</w:t>
      </w:r>
      <w:r w:rsidRPr="00314656">
        <w:rPr>
          <w:bCs/>
          <w:sz w:val="28"/>
          <w:szCs w:val="28"/>
        </w:rPr>
        <w:t xml:space="preserve">,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sz w:val="28"/>
          <w:szCs w:val="28"/>
        </w:rPr>
      </w:pPr>
      <w:r w:rsidRPr="00314656">
        <w:rPr>
          <w:bCs/>
          <w:sz w:val="28"/>
          <w:szCs w:val="28"/>
        </w:rPr>
        <w:t>при осуществлении муниципального контроля на автомобильном транспорте и в дорожном хозяйстве</w:t>
      </w:r>
      <w:r w:rsidRPr="00314656">
        <w:rPr>
          <w:sz w:val="28"/>
          <w:szCs w:val="28"/>
        </w:rPr>
        <w:t xml:space="preserve"> на территории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739"/>
        <w:gridCol w:w="1656"/>
        <w:gridCol w:w="945"/>
        <w:gridCol w:w="360"/>
        <w:gridCol w:w="1164"/>
      </w:tblGrid>
      <w:tr w:rsidR="00314656" w:rsidRPr="00314656" w:rsidTr="00FB49E6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sz w:val="28"/>
                <w:szCs w:val="28"/>
              </w:rPr>
              <w:t xml:space="preserve"> </w:t>
            </w:r>
            <w:r w:rsidRPr="00314656">
              <w:rPr>
                <w:rFonts w:eastAsiaTheme="minorHAnsi"/>
                <w:b/>
                <w:bCs/>
                <w:color w:val="444444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5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b/>
                <w:bCs/>
                <w:color w:val="444444"/>
                <w:sz w:val="18"/>
                <w:szCs w:val="18"/>
              </w:rPr>
              <w:t>Индикативные показатели</w:t>
            </w:r>
          </w:p>
        </w:tc>
      </w:tr>
      <w:tr w:rsidR="00314656" w:rsidRPr="00314656" w:rsidTr="00FB49E6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444444"/>
                <w:sz w:val="18"/>
                <w:szCs w:val="18"/>
              </w:rPr>
              <w:t>1.1.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314656">
              <w:rPr>
                <w:rFonts w:eastAsia="Calibri"/>
                <w:color w:val="000000"/>
                <w:sz w:val="18"/>
                <w:szCs w:val="18"/>
              </w:rPr>
              <w:t xml:space="preserve">Увеличение на 5 процентов за календарный месяц количества </w:t>
            </w:r>
            <w:proofErr w:type="spellStart"/>
            <w:r w:rsidRPr="00314656">
              <w:rPr>
                <w:rFonts w:eastAsia="Calibri"/>
                <w:color w:val="000000"/>
                <w:sz w:val="18"/>
                <w:szCs w:val="18"/>
              </w:rPr>
              <w:t>дорожно</w:t>
            </w:r>
            <w:proofErr w:type="spellEnd"/>
            <w:r w:rsidRPr="00314656">
              <w:rPr>
                <w:rFonts w:eastAsia="Calibri"/>
                <w:color w:val="000000"/>
                <w:sz w:val="18"/>
                <w:szCs w:val="18"/>
              </w:rPr>
              <w:t xml:space="preserve"> – транспортных происшествий (но не менее чем на 3 нарушения) на участке дороги, находящейся во владении или пользовании контролируемого лица, по сравнению с аналогичным периодом прошлого года.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Предшествующий год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Текущий год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Примечание</w:t>
            </w:r>
          </w:p>
        </w:tc>
      </w:tr>
      <w:tr w:rsidR="00314656" w:rsidRPr="00314656" w:rsidTr="00FB49E6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444444"/>
                <w:sz w:val="18"/>
                <w:szCs w:val="18"/>
              </w:rPr>
            </w:pPr>
            <w:r w:rsidRPr="00314656">
              <w:rPr>
                <w:rFonts w:eastAsiaTheme="minorHAnsi"/>
                <w:color w:val="444444"/>
                <w:sz w:val="18"/>
                <w:szCs w:val="18"/>
              </w:rPr>
              <w:t>1.2.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314656">
              <w:rPr>
                <w:rFonts w:eastAsia="Calibri"/>
                <w:color w:val="000000"/>
                <w:sz w:val="18"/>
                <w:szCs w:val="18"/>
              </w:rPr>
              <w:t>выявление в течение одного квартала более двух фактов несоответствия сведений, полученных от граждан, индивидуальных предпринимателей, юридических лиц, из средств массовой информации и других информационных ресурсов, сведениям, указанным в свидетельстве об осуществлении перевозок по муниципальному маршруту регулярных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</w:tr>
      <w:tr w:rsidR="00314656" w:rsidRPr="00314656" w:rsidTr="00FB49E6"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444444"/>
                <w:sz w:val="18"/>
                <w:szCs w:val="18"/>
              </w:rPr>
            </w:pPr>
            <w:r w:rsidRPr="00314656">
              <w:rPr>
                <w:rFonts w:eastAsiaTheme="minorHAnsi"/>
                <w:color w:val="444444"/>
                <w:sz w:val="18"/>
                <w:szCs w:val="18"/>
              </w:rPr>
              <w:t>1.3.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000000"/>
                <w:sz w:val="18"/>
                <w:szCs w:val="18"/>
              </w:rPr>
            </w:pPr>
            <w:r w:rsidRPr="00314656">
              <w:rPr>
                <w:rFonts w:eastAsia="Calibri"/>
                <w:color w:val="000000"/>
                <w:sz w:val="18"/>
                <w:szCs w:val="18"/>
              </w:rPr>
              <w:t>наличие информации о двух и более фактах невыполнения запланированного рейса по муниципальному маршруту регулярных перевозок одним и тем же перевозчиком в течение месяца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</w:p>
        </w:tc>
      </w:tr>
    </w:tbl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3119"/>
        <w:jc w:val="right"/>
        <w:outlineLvl w:val="1"/>
        <w:rPr>
          <w:sz w:val="28"/>
          <w:szCs w:val="28"/>
        </w:rPr>
      </w:pPr>
      <w:r w:rsidRPr="00314656">
        <w:rPr>
          <w:sz w:val="28"/>
          <w:szCs w:val="28"/>
        </w:rPr>
        <w:lastRenderedPageBreak/>
        <w:t>Приложение 3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к Положению о муниципальном контроле 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на автомобильном транспорте и в дорожном хозяйстве на территории </w:t>
      </w:r>
      <w:proofErr w:type="spellStart"/>
      <w:r w:rsidRPr="00314656">
        <w:t>Отрадненского</w:t>
      </w:r>
      <w:proofErr w:type="spellEnd"/>
      <w:r w:rsidRPr="00314656">
        <w:t xml:space="preserve"> городского поселения Кировского муниципального района </w:t>
      </w:r>
    </w:p>
    <w:p w:rsidR="00314656" w:rsidRPr="00314656" w:rsidRDefault="00314656" w:rsidP="00314656">
      <w:pPr>
        <w:autoSpaceDE w:val="0"/>
        <w:autoSpaceDN w:val="0"/>
        <w:adjustRightInd w:val="0"/>
        <w:ind w:left="3119"/>
        <w:jc w:val="right"/>
      </w:pPr>
      <w:r w:rsidRPr="00314656">
        <w:t xml:space="preserve">Ленинградской области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4535"/>
        <w:outlineLvl w:val="1"/>
        <w:rPr>
          <w:i/>
          <w:sz w:val="20"/>
          <w:szCs w:val="20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32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32"/>
        </w:rPr>
      </w:pPr>
      <w:r w:rsidRPr="00314656">
        <w:rPr>
          <w:bCs/>
          <w:sz w:val="28"/>
          <w:szCs w:val="32"/>
        </w:rPr>
        <w:t>КЛЮЧЕВЫЕ ПОКАЗАТЕЛИ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32"/>
        </w:rPr>
      </w:pPr>
      <w:r w:rsidRPr="00314656">
        <w:rPr>
          <w:bCs/>
          <w:sz w:val="28"/>
          <w:szCs w:val="32"/>
        </w:rPr>
        <w:t xml:space="preserve"> 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after="120"/>
        <w:jc w:val="center"/>
        <w:rPr>
          <w:color w:val="000000"/>
          <w:sz w:val="28"/>
          <w:szCs w:val="28"/>
        </w:rPr>
      </w:pPr>
      <w:r w:rsidRPr="00314656">
        <w:rPr>
          <w:color w:val="000000"/>
          <w:sz w:val="28"/>
          <w:szCs w:val="28"/>
        </w:rPr>
        <w:t xml:space="preserve">и их целевые значения, применяемые при осуществлении муниципального контроля на автомобильном транспорте и в дорожном хозяйстве в </w:t>
      </w:r>
      <w:proofErr w:type="spellStart"/>
      <w:r w:rsidRPr="00314656">
        <w:rPr>
          <w:color w:val="000000"/>
          <w:sz w:val="28"/>
          <w:szCs w:val="28"/>
        </w:rPr>
        <w:t>Отрадненском</w:t>
      </w:r>
      <w:proofErr w:type="spellEnd"/>
      <w:r w:rsidRPr="00314656">
        <w:rPr>
          <w:color w:val="000000"/>
          <w:sz w:val="28"/>
          <w:szCs w:val="28"/>
        </w:rPr>
        <w:t xml:space="preserve"> городском поселении Кировского муниципального района Ленинградской области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1"/>
        <w:gridCol w:w="4007"/>
        <w:gridCol w:w="1440"/>
        <w:gridCol w:w="859"/>
        <w:gridCol w:w="743"/>
        <w:gridCol w:w="974"/>
      </w:tblGrid>
      <w:tr w:rsidR="00314656" w:rsidRPr="00314656" w:rsidTr="00FB49E6">
        <w:trPr>
          <w:trHeight w:val="225"/>
        </w:trPr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ind w:left="15" w:hanging="75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14656">
              <w:rPr>
                <w:b/>
                <w:bCs/>
                <w:color w:val="000000"/>
                <w:sz w:val="18"/>
                <w:szCs w:val="18"/>
              </w:rPr>
              <w:t>Индекс показателя</w:t>
            </w:r>
          </w:p>
        </w:tc>
        <w:tc>
          <w:tcPr>
            <w:tcW w:w="4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ind w:left="15" w:hanging="75"/>
              <w:jc w:val="center"/>
              <w:rPr>
                <w:color w:val="000000"/>
                <w:sz w:val="18"/>
                <w:szCs w:val="18"/>
              </w:rPr>
            </w:pPr>
            <w:r w:rsidRPr="00314656">
              <w:rPr>
                <w:b/>
                <w:bCs/>
                <w:color w:val="000000"/>
                <w:sz w:val="18"/>
                <w:szCs w:val="18"/>
              </w:rPr>
              <w:t>Ключевые показатели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Предшествующий год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Текущий год</w:t>
            </w: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jc w:val="center"/>
              <w:rPr>
                <w:rFonts w:eastAsiaTheme="minorHAnsi"/>
                <w:color w:val="000000"/>
                <w:sz w:val="18"/>
                <w:szCs w:val="18"/>
              </w:rPr>
            </w:pPr>
            <w:r w:rsidRPr="00314656">
              <w:rPr>
                <w:rFonts w:eastAsiaTheme="minorHAnsi"/>
                <w:color w:val="000000"/>
                <w:sz w:val="18"/>
                <w:szCs w:val="18"/>
              </w:rPr>
              <w:t>Примечание</w:t>
            </w:r>
          </w:p>
        </w:tc>
      </w:tr>
      <w:tr w:rsidR="00314656" w:rsidRPr="00314656" w:rsidTr="00FB49E6">
        <w:trPr>
          <w:trHeight w:val="105"/>
        </w:trPr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390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840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Показатели результативности,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314656" w:rsidRPr="00314656" w:rsidTr="00FB49E6">
        <w:trPr>
          <w:trHeight w:val="105"/>
        </w:trPr>
        <w:tc>
          <w:tcPr>
            <w:tcW w:w="1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390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А.1</w:t>
            </w:r>
          </w:p>
        </w:tc>
        <w:tc>
          <w:tcPr>
            <w:tcW w:w="4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jc w:val="both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 xml:space="preserve">Количество людей, погибших в результате </w:t>
            </w:r>
            <w:proofErr w:type="spellStart"/>
            <w:r w:rsidRPr="00314656">
              <w:rPr>
                <w:color w:val="000000"/>
                <w:sz w:val="18"/>
                <w:szCs w:val="18"/>
              </w:rPr>
              <w:t>дорожно</w:t>
            </w:r>
            <w:proofErr w:type="spellEnd"/>
            <w:r w:rsidRPr="00314656">
              <w:rPr>
                <w:color w:val="000000"/>
                <w:sz w:val="18"/>
                <w:szCs w:val="18"/>
              </w:rPr>
              <w:t xml:space="preserve"> – транспортных происшествий, произошедших по причине недостатков в содержании автомобильных дорог местного значения на 10000 жителей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105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14656" w:rsidRPr="00314656" w:rsidTr="00FB49E6">
        <w:trPr>
          <w:trHeight w:val="90"/>
        </w:trPr>
        <w:tc>
          <w:tcPr>
            <w:tcW w:w="135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390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А.2</w:t>
            </w:r>
          </w:p>
        </w:tc>
        <w:tc>
          <w:tcPr>
            <w:tcW w:w="43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jc w:val="both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 xml:space="preserve">Количество людей, пострадавших в результате </w:t>
            </w:r>
            <w:proofErr w:type="spellStart"/>
            <w:r w:rsidRPr="00314656">
              <w:rPr>
                <w:color w:val="000000"/>
                <w:sz w:val="18"/>
                <w:szCs w:val="18"/>
              </w:rPr>
              <w:t>дорожно</w:t>
            </w:r>
            <w:proofErr w:type="spellEnd"/>
            <w:r w:rsidRPr="00314656">
              <w:rPr>
                <w:color w:val="000000"/>
                <w:sz w:val="18"/>
                <w:szCs w:val="18"/>
              </w:rPr>
              <w:t xml:space="preserve"> – транспортных происшествий, произошедших по причине недостатков в содержании автомобильных дорог местного значения на 10000 жителей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14656" w:rsidRPr="00314656" w:rsidTr="00FB49E6">
        <w:trPr>
          <w:trHeight w:val="90"/>
        </w:trPr>
        <w:tc>
          <w:tcPr>
            <w:tcW w:w="13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390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А.3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jc w:val="both"/>
              <w:rPr>
                <w:color w:val="000000"/>
                <w:sz w:val="18"/>
                <w:szCs w:val="18"/>
              </w:rPr>
            </w:pPr>
            <w:r w:rsidRPr="00314656">
              <w:rPr>
                <w:color w:val="000000"/>
                <w:sz w:val="18"/>
                <w:szCs w:val="18"/>
              </w:rPr>
              <w:t>Материальный ущерб, причиненный гражданам, организациям, при осуществлении перевозок по муниципальному маршруту регулярных перевозок, не относящихся к предмету федерального государственного контроля (надзора)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314656" w:rsidRPr="00314656" w:rsidRDefault="00314656" w:rsidP="00314656">
            <w:pPr>
              <w:widowControl w:val="0"/>
              <w:autoSpaceDE w:val="0"/>
              <w:autoSpaceDN w:val="0"/>
              <w:adjustRightInd w:val="0"/>
              <w:spacing w:line="90" w:lineRule="atLeast"/>
              <w:ind w:firstLine="15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4535"/>
        <w:jc w:val="right"/>
        <w:outlineLvl w:val="1"/>
        <w:rPr>
          <w:sz w:val="28"/>
          <w:szCs w:val="28"/>
        </w:rPr>
      </w:pP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>ИНДИКАТИВНЫЕ ПОКАЗАТЕЛИ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применяемые при проведении муниципального контроля на автомобильном транспорте и в дорожном хозяйстве на территории </w:t>
      </w:r>
      <w:proofErr w:type="spellStart"/>
      <w:r w:rsidRPr="00314656">
        <w:rPr>
          <w:sz w:val="28"/>
          <w:szCs w:val="28"/>
        </w:rPr>
        <w:t>Отрадненского</w:t>
      </w:r>
      <w:proofErr w:type="spellEnd"/>
      <w:r w:rsidRPr="00314656">
        <w:rPr>
          <w:sz w:val="28"/>
          <w:szCs w:val="28"/>
        </w:rPr>
        <w:t xml:space="preserve"> городского поселения Кировского муниципального района Ленинградской области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jc w:val="center"/>
        <w:textAlignment w:val="top"/>
        <w:rPr>
          <w:b/>
        </w:rPr>
      </w:pP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>1) количество плановых контрольных (надзорных) мероприятий, проведенных за отчетный период;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2) количество внеплановых контрольных (надзорных) мероприятий, проведенных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3) 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4) общее количество контрольных (надзорных) мероприятий                                        </w:t>
      </w:r>
      <w:r w:rsidRPr="00314656">
        <w:rPr>
          <w:sz w:val="28"/>
          <w:szCs w:val="28"/>
        </w:rPr>
        <w:lastRenderedPageBreak/>
        <w:t xml:space="preserve">с взаимодействием, проведенных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5) количество контрольных (надзорных) мероприятий, проведенных                           с использованием средств дистанционного взаимодействия,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6) количество профилактических визитов, проведенных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7) количество   предостережений   о недопустимости нарушения обязательных требований, объявленных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8) количество контрольных (надзорных) мероприятий, по результатам которых выявлены нарушения обязательных требований,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9) количество контрольных (надзорных) мероприятий, по итогам которых возбуждены дела об административных правонарушениях,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10) сумма административных штрафов, наложенных по результатам контрольных (надзорных) мероприятий,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11) количество направленных в органы прокуратуры заявлений                               о согласовании проведения контрольных (надзорных) мероприятий,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12) количество направленных в органы прокуратуры заявлений                                о согласовании проведения контрольных (надзорных) мероприятий, по которым органами прокуратуры отказано в согласовании,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>13) общее количество учтенных объектов контроля на конец отчетного периода;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14) количество учтенных объектов контроля, отнесенных к категориям риска, по каждой из категорий риска, на конец отчетного периода;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15) количество учтенных контролируемых лиц на конец отчетного периода;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16) количество учтенных контролируемых лиц, в отношении которых проведены контрольные (надзорные) мероприятия,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17) общее количество жалоб, поданных контролируемыми лицами                             в досудебном порядке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18) количество жалоб, в отношении которых контрольным (надзорным) органом был нарушен срок рассмотрения,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>19)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(надзорного) органа, либо о признании действий (бездействий) должностных лиц контрольного (надзорного) органа недействительными, за отчетный период;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20) количество исковых заявлений об оспаривании решений, действий (бездействий) должностных лиц контрольного (надзорного) органа, направленных контролируемыми лицами в судебном порядке,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21) количество исковых заявлений об оспаривании решений, действий (бездействий) должностных лиц контрольного (надзорного) органа,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314656" w:rsidRPr="00314656" w:rsidRDefault="00314656" w:rsidP="0031465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textAlignment w:val="top"/>
        <w:rPr>
          <w:sz w:val="28"/>
          <w:szCs w:val="28"/>
        </w:rPr>
      </w:pPr>
      <w:r w:rsidRPr="00314656">
        <w:rPr>
          <w:sz w:val="28"/>
          <w:szCs w:val="28"/>
        </w:rPr>
        <w:t xml:space="preserve">22) количество контрольных (надзорных) мероприятий, проведенных                        </w:t>
      </w:r>
      <w:r w:rsidRPr="00314656">
        <w:rPr>
          <w:sz w:val="28"/>
          <w:szCs w:val="28"/>
        </w:rPr>
        <w:lastRenderedPageBreak/>
        <w:t>с грубым нарушением требований к организации и осуществлению контроля (надзора), и результаты которых были признаны недействительными и (или) отменены, за отчетный период.</w:t>
      </w:r>
    </w:p>
    <w:p w:rsidR="00314656" w:rsidRPr="00314656" w:rsidRDefault="00314656" w:rsidP="0031465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14656" w:rsidRPr="00314656" w:rsidRDefault="00314656" w:rsidP="00314656">
      <w:pPr>
        <w:widowControl w:val="0"/>
        <w:autoSpaceDE w:val="0"/>
        <w:autoSpaceDN w:val="0"/>
        <w:adjustRightInd w:val="0"/>
        <w:spacing w:line="192" w:lineRule="auto"/>
        <w:ind w:left="4535"/>
        <w:jc w:val="right"/>
        <w:outlineLvl w:val="1"/>
        <w:rPr>
          <w:sz w:val="28"/>
          <w:szCs w:val="28"/>
        </w:rPr>
      </w:pPr>
    </w:p>
    <w:p w:rsidR="0000127D" w:rsidRPr="00236E82" w:rsidRDefault="0000127D" w:rsidP="00314656">
      <w:pPr>
        <w:widowControl w:val="0"/>
        <w:autoSpaceDE w:val="0"/>
        <w:autoSpaceDN w:val="0"/>
        <w:adjustRightInd w:val="0"/>
        <w:jc w:val="right"/>
      </w:pPr>
    </w:p>
    <w:sectPr w:rsidR="0000127D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E3AED"/>
    <w:multiLevelType w:val="hybridMultilevel"/>
    <w:tmpl w:val="964C8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9C5DA4"/>
    <w:multiLevelType w:val="hybridMultilevel"/>
    <w:tmpl w:val="6A220B6E"/>
    <w:lvl w:ilvl="0" w:tplc="28EAEB60">
      <w:start w:val="2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18290A5B"/>
    <w:multiLevelType w:val="hybridMultilevel"/>
    <w:tmpl w:val="E64CB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1266C"/>
    <w:multiLevelType w:val="multilevel"/>
    <w:tmpl w:val="5BDEAD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B47DF8"/>
    <w:multiLevelType w:val="hybridMultilevel"/>
    <w:tmpl w:val="EC08B5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8B1896"/>
    <w:multiLevelType w:val="hybridMultilevel"/>
    <w:tmpl w:val="F5AA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FD"/>
    <w:multiLevelType w:val="hybridMultilevel"/>
    <w:tmpl w:val="0B344E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7944C1"/>
    <w:multiLevelType w:val="hybridMultilevel"/>
    <w:tmpl w:val="C59A55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7231"/>
    <w:multiLevelType w:val="hybridMultilevel"/>
    <w:tmpl w:val="1B74AB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99392E"/>
    <w:multiLevelType w:val="hybridMultilevel"/>
    <w:tmpl w:val="C64E5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67C9D"/>
    <w:multiLevelType w:val="hybridMultilevel"/>
    <w:tmpl w:val="EE2824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F733E9"/>
    <w:multiLevelType w:val="hybridMultilevel"/>
    <w:tmpl w:val="72C215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63E7A88"/>
    <w:multiLevelType w:val="hybridMultilevel"/>
    <w:tmpl w:val="74F090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5C7802"/>
    <w:multiLevelType w:val="hybridMultilevel"/>
    <w:tmpl w:val="5FF6F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C1B6D"/>
    <w:multiLevelType w:val="hybridMultilevel"/>
    <w:tmpl w:val="B388F7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636F1"/>
    <w:multiLevelType w:val="hybridMultilevel"/>
    <w:tmpl w:val="EE4EAA26"/>
    <w:lvl w:ilvl="0" w:tplc="7A84A8B0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DB68D0"/>
    <w:multiLevelType w:val="hybridMultilevel"/>
    <w:tmpl w:val="8B7C84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511A6F"/>
    <w:multiLevelType w:val="hybridMultilevel"/>
    <w:tmpl w:val="9FE0D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AE25D07"/>
    <w:multiLevelType w:val="multilevel"/>
    <w:tmpl w:val="FB800CE2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21" w15:restartNumberingAfterBreak="0">
    <w:nsid w:val="613C757D"/>
    <w:multiLevelType w:val="multilevel"/>
    <w:tmpl w:val="EDF8DE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 w15:restartNumberingAfterBreak="0">
    <w:nsid w:val="63156F64"/>
    <w:multiLevelType w:val="hybridMultilevel"/>
    <w:tmpl w:val="E794E008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23" w15:restartNumberingAfterBreak="0">
    <w:nsid w:val="63CC5B6F"/>
    <w:multiLevelType w:val="hybridMultilevel"/>
    <w:tmpl w:val="17A475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428160A"/>
    <w:multiLevelType w:val="hybridMultilevel"/>
    <w:tmpl w:val="56E29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91FC5"/>
    <w:multiLevelType w:val="hybridMultilevel"/>
    <w:tmpl w:val="1382EABE"/>
    <w:lvl w:ilvl="0" w:tplc="7A84A8B0">
      <w:start w:val="1"/>
      <w:numFmt w:val="bullet"/>
      <w:lvlText w:val="-"/>
      <w:lvlJc w:val="left"/>
      <w:pPr>
        <w:ind w:left="2325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6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476158D"/>
    <w:multiLevelType w:val="hybridMultilevel"/>
    <w:tmpl w:val="F4FCE8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6667D22"/>
    <w:multiLevelType w:val="hybridMultilevel"/>
    <w:tmpl w:val="8612C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E346B"/>
    <w:multiLevelType w:val="hybridMultilevel"/>
    <w:tmpl w:val="794833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82E4F07"/>
    <w:multiLevelType w:val="hybridMultilevel"/>
    <w:tmpl w:val="E9EED2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C65A0A"/>
    <w:multiLevelType w:val="hybridMultilevel"/>
    <w:tmpl w:val="CC1269DC"/>
    <w:lvl w:ilvl="0" w:tplc="1376FA3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6"/>
  </w:num>
  <w:num w:numId="3">
    <w:abstractNumId w:val="0"/>
  </w:num>
  <w:num w:numId="4">
    <w:abstractNumId w:val="2"/>
  </w:num>
  <w:num w:numId="5">
    <w:abstractNumId w:val="4"/>
  </w:num>
  <w:num w:numId="6">
    <w:abstractNumId w:val="28"/>
  </w:num>
  <w:num w:numId="7">
    <w:abstractNumId w:val="14"/>
  </w:num>
  <w:num w:numId="8">
    <w:abstractNumId w:val="30"/>
  </w:num>
  <w:num w:numId="9">
    <w:abstractNumId w:val="12"/>
  </w:num>
  <w:num w:numId="10">
    <w:abstractNumId w:val="15"/>
  </w:num>
  <w:num w:numId="11">
    <w:abstractNumId w:val="31"/>
  </w:num>
  <w:num w:numId="12">
    <w:abstractNumId w:val="27"/>
  </w:num>
  <w:num w:numId="13">
    <w:abstractNumId w:val="19"/>
  </w:num>
  <w:num w:numId="14">
    <w:abstractNumId w:val="24"/>
  </w:num>
  <w:num w:numId="15">
    <w:abstractNumId w:val="23"/>
  </w:num>
  <w:num w:numId="16">
    <w:abstractNumId w:val="1"/>
  </w:num>
  <w:num w:numId="17">
    <w:abstractNumId w:val="9"/>
  </w:num>
  <w:num w:numId="18">
    <w:abstractNumId w:val="10"/>
  </w:num>
  <w:num w:numId="19">
    <w:abstractNumId w:val="25"/>
  </w:num>
  <w:num w:numId="20">
    <w:abstractNumId w:val="6"/>
  </w:num>
  <w:num w:numId="21">
    <w:abstractNumId w:val="22"/>
  </w:num>
  <w:num w:numId="22">
    <w:abstractNumId w:val="17"/>
  </w:num>
  <w:num w:numId="23">
    <w:abstractNumId w:val="21"/>
  </w:num>
  <w:num w:numId="24">
    <w:abstractNumId w:val="20"/>
  </w:num>
  <w:num w:numId="25">
    <w:abstractNumId w:val="7"/>
  </w:num>
  <w:num w:numId="26">
    <w:abstractNumId w:val="5"/>
  </w:num>
  <w:num w:numId="27">
    <w:abstractNumId w:val="8"/>
  </w:num>
  <w:num w:numId="28">
    <w:abstractNumId w:val="3"/>
  </w:num>
  <w:num w:numId="29">
    <w:abstractNumId w:val="16"/>
  </w:num>
  <w:num w:numId="30">
    <w:abstractNumId w:val="11"/>
  </w:num>
  <w:num w:numId="31">
    <w:abstractNumId w:val="18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127D"/>
    <w:rsid w:val="00003F47"/>
    <w:rsid w:val="0000544C"/>
    <w:rsid w:val="000108F6"/>
    <w:rsid w:val="00014499"/>
    <w:rsid w:val="000207BA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4656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4637F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21173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7848</Words>
  <Characters>44737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2025-05-16T07:32:00Z</cp:lastPrinted>
  <dcterms:created xsi:type="dcterms:W3CDTF">2025-05-22T08:38:00Z</dcterms:created>
  <dcterms:modified xsi:type="dcterms:W3CDTF">2025-05-22T08:38:00Z</dcterms:modified>
</cp:coreProperties>
</file>