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2F" w:rsidRPr="00633B2F" w:rsidRDefault="00633B2F" w:rsidP="00633B2F">
      <w:pPr>
        <w:autoSpaceDE w:val="0"/>
        <w:autoSpaceDN w:val="0"/>
        <w:adjustRightInd w:val="0"/>
        <w:spacing w:line="300" w:lineRule="auto"/>
        <w:jc w:val="center"/>
        <w:rPr>
          <w:color w:val="FF0000"/>
          <w:sz w:val="32"/>
          <w:szCs w:val="32"/>
        </w:rPr>
      </w:pPr>
      <w:r w:rsidRPr="00633B2F">
        <w:rPr>
          <w:noProof/>
          <w:color w:val="FF0000"/>
        </w:rPr>
        <w:drawing>
          <wp:inline distT="0" distB="0" distL="0" distR="0" wp14:anchorId="3A1BF45B" wp14:editId="5D7A09D1">
            <wp:extent cx="447675" cy="4572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B2F">
        <w:rPr>
          <w:color w:val="FF0000"/>
        </w:rPr>
        <w:t xml:space="preserve"> </w:t>
      </w:r>
      <w:r w:rsidRPr="00633B2F">
        <w:rPr>
          <w:color w:val="FF0000"/>
          <w:sz w:val="32"/>
          <w:szCs w:val="32"/>
        </w:rPr>
        <w:t xml:space="preserve"> </w:t>
      </w:r>
      <w:bookmarkStart w:id="0" w:name="_GoBack"/>
      <w:bookmarkEnd w:id="0"/>
    </w:p>
    <w:p w:rsidR="00633B2F" w:rsidRPr="00633B2F" w:rsidRDefault="00235A04" w:rsidP="00235A04">
      <w:pPr>
        <w:tabs>
          <w:tab w:val="left" w:pos="2970"/>
          <w:tab w:val="center" w:pos="4819"/>
        </w:tabs>
        <w:autoSpaceDE w:val="0"/>
        <w:autoSpaceDN w:val="0"/>
        <w:adjustRightInd w:val="0"/>
        <w:spacing w:line="300" w:lineRule="auto"/>
        <w:rPr>
          <w:color w:val="FF0000"/>
          <w:sz w:val="32"/>
          <w:szCs w:val="32"/>
        </w:rPr>
      </w:pPr>
      <w:r>
        <w:rPr>
          <w:color w:val="FF0000"/>
          <w:sz w:val="32"/>
          <w:szCs w:val="32"/>
        </w:rPr>
        <w:tab/>
      </w:r>
      <w:r>
        <w:rPr>
          <w:color w:val="FF0000"/>
          <w:sz w:val="32"/>
          <w:szCs w:val="32"/>
        </w:rPr>
        <w:tab/>
        <w:t xml:space="preserve"> </w:t>
      </w:r>
    </w:p>
    <w:p w:rsidR="00633B2F" w:rsidRPr="00633B2F" w:rsidRDefault="00633B2F" w:rsidP="00633B2F">
      <w:pPr>
        <w:jc w:val="center"/>
        <w:rPr>
          <w:b/>
          <w:bCs/>
        </w:rPr>
      </w:pPr>
      <w:r w:rsidRPr="00633B2F">
        <w:rPr>
          <w:b/>
          <w:bCs/>
        </w:rPr>
        <w:t xml:space="preserve">ОТРАДНЕНСКОЕ ГОРОДСКОЕ ПОСЕЛЕНИЕ </w:t>
      </w:r>
    </w:p>
    <w:p w:rsidR="00633B2F" w:rsidRPr="00633B2F" w:rsidRDefault="00633B2F" w:rsidP="00633B2F">
      <w:pPr>
        <w:jc w:val="center"/>
        <w:rPr>
          <w:b/>
          <w:bCs/>
        </w:rPr>
      </w:pPr>
      <w:r w:rsidRPr="00633B2F">
        <w:rPr>
          <w:b/>
          <w:bCs/>
        </w:rPr>
        <w:t>КИРОВСКОГО МУНИЦИПАЛЬНОГО РАЙОНА ЛЕНИНГРАДСКОЙ ОБЛАСТИ</w:t>
      </w:r>
    </w:p>
    <w:p w:rsidR="00633B2F" w:rsidRPr="00633B2F" w:rsidRDefault="00633B2F" w:rsidP="00633B2F">
      <w:pPr>
        <w:jc w:val="center"/>
        <w:rPr>
          <w:b/>
          <w:bCs/>
        </w:rPr>
      </w:pPr>
    </w:p>
    <w:p w:rsidR="00633B2F" w:rsidRPr="00633B2F" w:rsidRDefault="00633B2F" w:rsidP="00633B2F">
      <w:pPr>
        <w:jc w:val="center"/>
        <w:rPr>
          <w:b/>
          <w:sz w:val="32"/>
          <w:szCs w:val="32"/>
        </w:rPr>
      </w:pPr>
      <w:r w:rsidRPr="00633B2F">
        <w:rPr>
          <w:b/>
          <w:sz w:val="32"/>
          <w:szCs w:val="32"/>
        </w:rPr>
        <w:t>СОВЕТ ДЕПУТАТОВ</w:t>
      </w:r>
    </w:p>
    <w:p w:rsidR="00633B2F" w:rsidRPr="00633B2F" w:rsidRDefault="00633B2F" w:rsidP="00633B2F">
      <w:pPr>
        <w:jc w:val="center"/>
        <w:rPr>
          <w:b/>
          <w:sz w:val="32"/>
          <w:szCs w:val="32"/>
        </w:rPr>
      </w:pPr>
      <w:r w:rsidRPr="00633B2F">
        <w:rPr>
          <w:b/>
          <w:bCs/>
        </w:rPr>
        <w:t>ЧЕТВЕРТОГО СОЗЫВА</w:t>
      </w:r>
    </w:p>
    <w:p w:rsidR="00633B2F" w:rsidRPr="00633B2F" w:rsidRDefault="00633B2F" w:rsidP="00633B2F">
      <w:pPr>
        <w:jc w:val="center"/>
        <w:rPr>
          <w:b/>
        </w:rPr>
      </w:pPr>
    </w:p>
    <w:p w:rsidR="00633B2F" w:rsidRPr="00633B2F" w:rsidRDefault="00633B2F" w:rsidP="00633B2F">
      <w:pPr>
        <w:jc w:val="center"/>
        <w:rPr>
          <w:b/>
          <w:sz w:val="28"/>
          <w:szCs w:val="28"/>
        </w:rPr>
      </w:pPr>
      <w:r w:rsidRPr="00633B2F">
        <w:rPr>
          <w:b/>
          <w:sz w:val="28"/>
          <w:szCs w:val="28"/>
        </w:rPr>
        <w:t>Р Е Ш Е Н И Е</w:t>
      </w:r>
    </w:p>
    <w:p w:rsidR="00633B2F" w:rsidRPr="00633B2F" w:rsidRDefault="00633B2F" w:rsidP="00633B2F">
      <w:pPr>
        <w:keepNext/>
        <w:autoSpaceDE w:val="0"/>
        <w:autoSpaceDN w:val="0"/>
        <w:adjustRightInd w:val="0"/>
        <w:jc w:val="center"/>
        <w:outlineLvl w:val="1"/>
        <w:rPr>
          <w:bCs/>
          <w:noProof/>
        </w:rPr>
      </w:pPr>
    </w:p>
    <w:p w:rsidR="00633B2F" w:rsidRPr="00633B2F" w:rsidRDefault="000B6F70" w:rsidP="00633B2F">
      <w:pPr>
        <w:keepNext/>
        <w:autoSpaceDE w:val="0"/>
        <w:autoSpaceDN w:val="0"/>
        <w:adjustRightInd w:val="0"/>
        <w:jc w:val="center"/>
        <w:outlineLvl w:val="1"/>
        <w:rPr>
          <w:bCs/>
          <w:noProof/>
          <w:sz w:val="28"/>
          <w:szCs w:val="28"/>
        </w:rPr>
      </w:pPr>
      <w:r>
        <w:rPr>
          <w:bCs/>
          <w:noProof/>
          <w:sz w:val="28"/>
          <w:szCs w:val="28"/>
        </w:rPr>
        <w:t xml:space="preserve">от </w:t>
      </w:r>
      <w:r w:rsidR="005E558D">
        <w:rPr>
          <w:bCs/>
          <w:noProof/>
          <w:sz w:val="28"/>
          <w:szCs w:val="28"/>
        </w:rPr>
        <w:t>«</w:t>
      </w:r>
      <w:r w:rsidR="00235A04">
        <w:rPr>
          <w:bCs/>
          <w:noProof/>
          <w:sz w:val="28"/>
          <w:szCs w:val="28"/>
        </w:rPr>
        <w:t>16</w:t>
      </w:r>
      <w:r w:rsidR="005E558D">
        <w:rPr>
          <w:bCs/>
          <w:noProof/>
          <w:sz w:val="28"/>
          <w:szCs w:val="28"/>
        </w:rPr>
        <w:t xml:space="preserve">» </w:t>
      </w:r>
      <w:r w:rsidR="00235A04">
        <w:rPr>
          <w:bCs/>
          <w:noProof/>
          <w:sz w:val="28"/>
          <w:szCs w:val="28"/>
        </w:rPr>
        <w:t>сентября</w:t>
      </w:r>
      <w:r w:rsidR="00633B2F" w:rsidRPr="00633B2F">
        <w:rPr>
          <w:bCs/>
          <w:noProof/>
          <w:sz w:val="28"/>
          <w:szCs w:val="28"/>
        </w:rPr>
        <w:t xml:space="preserve"> 202</w:t>
      </w:r>
      <w:r w:rsidR="00162098">
        <w:rPr>
          <w:bCs/>
          <w:noProof/>
          <w:sz w:val="28"/>
          <w:szCs w:val="28"/>
        </w:rPr>
        <w:t>2</w:t>
      </w:r>
      <w:r w:rsidR="00633B2F" w:rsidRPr="00633B2F">
        <w:rPr>
          <w:bCs/>
          <w:noProof/>
          <w:sz w:val="28"/>
          <w:szCs w:val="28"/>
        </w:rPr>
        <w:t xml:space="preserve"> года № </w:t>
      </w:r>
      <w:r w:rsidR="00235A04">
        <w:rPr>
          <w:bCs/>
          <w:noProof/>
          <w:sz w:val="28"/>
          <w:szCs w:val="28"/>
        </w:rPr>
        <w:t>4</w:t>
      </w:r>
      <w:r w:rsidR="000B1191">
        <w:rPr>
          <w:bCs/>
          <w:noProof/>
          <w:sz w:val="28"/>
          <w:szCs w:val="28"/>
        </w:rPr>
        <w:t>6</w:t>
      </w:r>
    </w:p>
    <w:p w:rsidR="000B1191" w:rsidRDefault="000B1191" w:rsidP="000B1191">
      <w:pPr>
        <w:autoSpaceDE w:val="0"/>
        <w:autoSpaceDN w:val="0"/>
        <w:adjustRightInd w:val="0"/>
        <w:rPr>
          <w:bCs/>
        </w:rPr>
      </w:pPr>
    </w:p>
    <w:p w:rsidR="000B1191" w:rsidRDefault="000B1191" w:rsidP="000B1191">
      <w:pPr>
        <w:autoSpaceDE w:val="0"/>
        <w:autoSpaceDN w:val="0"/>
        <w:adjustRightInd w:val="0"/>
        <w:jc w:val="center"/>
        <w:rPr>
          <w:b/>
        </w:rPr>
      </w:pPr>
      <w:r>
        <w:rPr>
          <w:b/>
        </w:rPr>
        <w:t>О внесении изменений</w:t>
      </w:r>
      <w:r>
        <w:rPr>
          <w:b/>
        </w:rPr>
        <w:t xml:space="preserve"> </w:t>
      </w:r>
      <w:r>
        <w:rPr>
          <w:b/>
        </w:rPr>
        <w:t>в</w:t>
      </w:r>
      <w:r w:rsidRPr="000A3AF3">
        <w:rPr>
          <w:b/>
        </w:rPr>
        <w:t xml:space="preserve"> </w:t>
      </w:r>
      <w:r>
        <w:rPr>
          <w:b/>
        </w:rPr>
        <w:t>решение</w:t>
      </w:r>
      <w:r w:rsidRPr="00C12D7B">
        <w:rPr>
          <w:b/>
        </w:rPr>
        <w:t xml:space="preserve"> совета депутатов МО</w:t>
      </w:r>
      <w:r>
        <w:rPr>
          <w:b/>
        </w:rPr>
        <w:t xml:space="preserve"> «Город Отрадное» </w:t>
      </w:r>
    </w:p>
    <w:p w:rsidR="000B1191" w:rsidRDefault="000B1191" w:rsidP="000B1191">
      <w:pPr>
        <w:autoSpaceDE w:val="0"/>
        <w:autoSpaceDN w:val="0"/>
        <w:adjustRightInd w:val="0"/>
        <w:jc w:val="center"/>
        <w:rPr>
          <w:b/>
        </w:rPr>
      </w:pPr>
      <w:r>
        <w:rPr>
          <w:b/>
        </w:rPr>
        <w:t xml:space="preserve">от 01 декабря </w:t>
      </w:r>
      <w:r w:rsidRPr="00C12D7B">
        <w:rPr>
          <w:b/>
        </w:rPr>
        <w:t>2021 года № 42</w:t>
      </w:r>
      <w:r>
        <w:rPr>
          <w:b/>
        </w:rPr>
        <w:t xml:space="preserve"> «</w:t>
      </w:r>
      <w:r w:rsidRPr="00946D5D">
        <w:rPr>
          <w:b/>
        </w:rPr>
        <w:t>Об утверждении порядка форми</w:t>
      </w:r>
      <w:r>
        <w:rPr>
          <w:b/>
        </w:rPr>
        <w:t xml:space="preserve">рования фонда оплаты труда лиц, </w:t>
      </w:r>
      <w:r w:rsidRPr="00946D5D">
        <w:rPr>
          <w:b/>
        </w:rPr>
        <w:t>замещающих муниципальные должности, ф</w:t>
      </w:r>
      <w:r>
        <w:rPr>
          <w:b/>
        </w:rPr>
        <w:t xml:space="preserve">онда оплаты труда муниципальных </w:t>
      </w:r>
      <w:r w:rsidRPr="00946D5D">
        <w:rPr>
          <w:b/>
        </w:rPr>
        <w:t xml:space="preserve">служащих и фонда оплаты труда работников, </w:t>
      </w:r>
    </w:p>
    <w:p w:rsidR="000B1191" w:rsidRDefault="000B1191" w:rsidP="000B1191">
      <w:pPr>
        <w:autoSpaceDE w:val="0"/>
        <w:autoSpaceDN w:val="0"/>
        <w:adjustRightInd w:val="0"/>
        <w:jc w:val="center"/>
        <w:rPr>
          <w:b/>
        </w:rPr>
      </w:pPr>
      <w:r w:rsidRPr="00946D5D">
        <w:rPr>
          <w:b/>
        </w:rPr>
        <w:t>замещающих должно</w:t>
      </w:r>
      <w:r>
        <w:rPr>
          <w:b/>
        </w:rPr>
        <w:t xml:space="preserve">сти, не являющиеся </w:t>
      </w:r>
      <w:r w:rsidRPr="00946D5D">
        <w:rPr>
          <w:b/>
        </w:rPr>
        <w:t>должностями муниципальной службы в органах местного самоуправления</w:t>
      </w:r>
      <w:r>
        <w:rPr>
          <w:b/>
        </w:rPr>
        <w:t xml:space="preserve"> </w:t>
      </w:r>
      <w:proofErr w:type="spellStart"/>
      <w:r w:rsidRPr="00946D5D">
        <w:rPr>
          <w:b/>
        </w:rPr>
        <w:t>Отрадненского</w:t>
      </w:r>
      <w:proofErr w:type="spellEnd"/>
      <w:r w:rsidRPr="00946D5D">
        <w:rPr>
          <w:b/>
        </w:rPr>
        <w:t xml:space="preserve"> городского поселения </w:t>
      </w:r>
    </w:p>
    <w:p w:rsidR="000B1191" w:rsidRDefault="000B1191" w:rsidP="000B1191">
      <w:pPr>
        <w:autoSpaceDE w:val="0"/>
        <w:autoSpaceDN w:val="0"/>
        <w:adjustRightInd w:val="0"/>
        <w:jc w:val="center"/>
        <w:rPr>
          <w:b/>
        </w:rPr>
      </w:pPr>
      <w:r w:rsidRPr="00946D5D">
        <w:rPr>
          <w:b/>
        </w:rPr>
        <w:t>К</w:t>
      </w:r>
      <w:r>
        <w:rPr>
          <w:b/>
        </w:rPr>
        <w:t xml:space="preserve">ировского муниципального района </w:t>
      </w:r>
      <w:r w:rsidRPr="00946D5D">
        <w:rPr>
          <w:b/>
        </w:rPr>
        <w:t>Ленинградской области</w:t>
      </w:r>
      <w:r>
        <w:rPr>
          <w:b/>
        </w:rPr>
        <w:t>»</w:t>
      </w:r>
    </w:p>
    <w:p w:rsidR="00F73ED0" w:rsidRPr="00715667" w:rsidRDefault="00F73ED0" w:rsidP="00F73ED0">
      <w:pPr>
        <w:jc w:val="center"/>
      </w:pPr>
    </w:p>
    <w:p w:rsidR="000B1191" w:rsidRPr="000A3AF3" w:rsidRDefault="000B1191" w:rsidP="000B1191">
      <w:pPr>
        <w:ind w:firstLine="708"/>
        <w:jc w:val="both"/>
        <w:rPr>
          <w:sz w:val="28"/>
        </w:rPr>
      </w:pPr>
      <w:r w:rsidRPr="000A3AF3">
        <w:rPr>
          <w:sz w:val="28"/>
        </w:rPr>
        <w:t xml:space="preserve">В соответствии </w:t>
      </w:r>
      <w:r w:rsidRPr="000A3AF3">
        <w:rPr>
          <w:sz w:val="28"/>
          <w:szCs w:val="28"/>
        </w:rPr>
        <w:t xml:space="preserve">со статьей 22 Федерального закона от 02.03.2007 года </w:t>
      </w:r>
      <w:r>
        <w:rPr>
          <w:sz w:val="28"/>
          <w:szCs w:val="28"/>
        </w:rPr>
        <w:t xml:space="preserve">         </w:t>
      </w:r>
      <w:r w:rsidRPr="000A3AF3">
        <w:rPr>
          <w:sz w:val="28"/>
          <w:szCs w:val="28"/>
        </w:rPr>
        <w:t xml:space="preserve">№ 25-ФЗ «О муниципальной службе в Российской Федерации» и </w:t>
      </w:r>
      <w:r w:rsidRPr="000A3AF3">
        <w:rPr>
          <w:sz w:val="28"/>
        </w:rPr>
        <w:t>со статьёй 11 областного закона № 14-оз от 11.03.2008 года «О правовом регулировании муниципальной службы в Ленинградской области»</w:t>
      </w:r>
      <w:r>
        <w:rPr>
          <w:sz w:val="28"/>
        </w:rPr>
        <w:t>,</w:t>
      </w:r>
      <w:r w:rsidRPr="000A3AF3">
        <w:rPr>
          <w:sz w:val="28"/>
        </w:rPr>
        <w:t xml:space="preserve"> совет депутатов решил:</w:t>
      </w:r>
    </w:p>
    <w:p w:rsidR="000B1191" w:rsidRDefault="000B1191" w:rsidP="000B1191">
      <w:pPr>
        <w:autoSpaceDE w:val="0"/>
        <w:autoSpaceDN w:val="0"/>
        <w:adjustRightInd w:val="0"/>
        <w:ind w:firstLine="720"/>
        <w:jc w:val="both"/>
        <w:rPr>
          <w:sz w:val="28"/>
          <w:szCs w:val="28"/>
        </w:rPr>
      </w:pPr>
      <w:r w:rsidRPr="000A3AF3">
        <w:rPr>
          <w:sz w:val="28"/>
          <w:szCs w:val="28"/>
        </w:rPr>
        <w:t xml:space="preserve">1. </w:t>
      </w:r>
      <w:r>
        <w:rPr>
          <w:sz w:val="28"/>
          <w:szCs w:val="28"/>
        </w:rPr>
        <w:t>Внести изменения в пункты 7.</w:t>
      </w:r>
      <w:proofErr w:type="gramStart"/>
      <w:r>
        <w:rPr>
          <w:sz w:val="28"/>
          <w:szCs w:val="28"/>
        </w:rPr>
        <w:t>3.-</w:t>
      </w:r>
      <w:proofErr w:type="gramEnd"/>
      <w:r>
        <w:rPr>
          <w:sz w:val="28"/>
          <w:szCs w:val="28"/>
        </w:rPr>
        <w:t>7.6. Порядка</w:t>
      </w:r>
      <w:r w:rsidRPr="000A3AF3">
        <w:rPr>
          <w:sz w:val="28"/>
          <w:szCs w:val="28"/>
        </w:rPr>
        <w:t xml:space="preserve">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w:t>
      </w:r>
      <w:r>
        <w:rPr>
          <w:sz w:val="28"/>
          <w:szCs w:val="28"/>
        </w:rPr>
        <w:t>,</w:t>
      </w:r>
      <w:r w:rsidRPr="000A3AF3">
        <w:rPr>
          <w:sz w:val="28"/>
          <w:szCs w:val="28"/>
        </w:rPr>
        <w:t xml:space="preserve"> не являющиеся должностями муниципальной службы в органах местного самоуправления </w:t>
      </w:r>
      <w:proofErr w:type="spellStart"/>
      <w:r w:rsidRPr="000A3AF3">
        <w:rPr>
          <w:sz w:val="28"/>
          <w:szCs w:val="28"/>
        </w:rPr>
        <w:t>Отрадненского</w:t>
      </w:r>
      <w:proofErr w:type="spellEnd"/>
      <w:r w:rsidRPr="000A3AF3">
        <w:rPr>
          <w:sz w:val="28"/>
          <w:szCs w:val="28"/>
        </w:rPr>
        <w:t xml:space="preserve"> городского поселения Кировского муниципального района Ленинградской области</w:t>
      </w:r>
      <w:r>
        <w:rPr>
          <w:sz w:val="28"/>
          <w:szCs w:val="28"/>
        </w:rPr>
        <w:t xml:space="preserve">, утвержденного решением совета депутатов МО «Город Отрадное» </w:t>
      </w:r>
      <w:r w:rsidRPr="00D30BEC">
        <w:rPr>
          <w:sz w:val="28"/>
          <w:szCs w:val="28"/>
        </w:rPr>
        <w:t>от 01 декабря 2021 года № 42</w:t>
      </w:r>
      <w:r>
        <w:rPr>
          <w:sz w:val="28"/>
          <w:szCs w:val="28"/>
        </w:rPr>
        <w:t>:</w:t>
      </w:r>
    </w:p>
    <w:p w:rsidR="000B1191" w:rsidRPr="00946D5D" w:rsidRDefault="000B1191" w:rsidP="000B1191">
      <w:pPr>
        <w:autoSpaceDE w:val="0"/>
        <w:autoSpaceDN w:val="0"/>
        <w:adjustRightInd w:val="0"/>
        <w:ind w:firstLine="720"/>
        <w:jc w:val="both"/>
        <w:rPr>
          <w:sz w:val="28"/>
          <w:szCs w:val="28"/>
        </w:rPr>
      </w:pPr>
      <w:r w:rsidRPr="00946D5D">
        <w:rPr>
          <w:sz w:val="28"/>
          <w:szCs w:val="28"/>
        </w:rPr>
        <w:t>«7.3. При формировании годового фонда оплаты труда лиц, замещающих муниципальные должности сверх сумм средств, направляемых для выплаты должностных окладов, предусматриваются следующие средства для выплаты (в расчёте на год):</w:t>
      </w:r>
    </w:p>
    <w:p w:rsidR="000B1191" w:rsidRPr="00946D5D" w:rsidRDefault="000B1191" w:rsidP="000B1191">
      <w:pPr>
        <w:autoSpaceDE w:val="0"/>
        <w:autoSpaceDN w:val="0"/>
        <w:adjustRightInd w:val="0"/>
        <w:ind w:firstLine="720"/>
        <w:jc w:val="both"/>
        <w:rPr>
          <w:sz w:val="28"/>
          <w:szCs w:val="28"/>
        </w:rPr>
      </w:pPr>
      <w:r w:rsidRPr="00946D5D">
        <w:rPr>
          <w:sz w:val="28"/>
          <w:szCs w:val="28"/>
        </w:rPr>
        <w:t>7.3.1. Ежемесячная надбавка к должностному окладу за особые условия работы – в размере двадцати четырёх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7.3.2. Ежемесячное денежное поощрение – в размере двадцати девяти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 xml:space="preserve">7.3.3. Единовременная выплата при предоставлении ежегодного оплачиваемого отпуска и материальная помощь – в размере трёх должностных окладов. </w:t>
      </w:r>
    </w:p>
    <w:p w:rsidR="000B1191" w:rsidRPr="00946D5D" w:rsidRDefault="000B1191" w:rsidP="000B1191">
      <w:pPr>
        <w:autoSpaceDE w:val="0"/>
        <w:autoSpaceDN w:val="0"/>
        <w:adjustRightInd w:val="0"/>
        <w:ind w:firstLine="720"/>
        <w:jc w:val="both"/>
        <w:rPr>
          <w:sz w:val="28"/>
          <w:szCs w:val="28"/>
        </w:rPr>
      </w:pPr>
      <w:r w:rsidRPr="00946D5D">
        <w:rPr>
          <w:sz w:val="28"/>
          <w:szCs w:val="28"/>
        </w:rPr>
        <w:t>7.3.4. Доплата к должностному окладу за исполнение полномочий должностей, указанных в пунктах 7.4., 7.5. и 7.6. – в размере, установленном советом депутатов или администрацией соответствующим решением о доплате.</w:t>
      </w:r>
    </w:p>
    <w:p w:rsidR="000B1191" w:rsidRPr="00946D5D" w:rsidRDefault="000B1191" w:rsidP="000B1191">
      <w:pPr>
        <w:autoSpaceDE w:val="0"/>
        <w:autoSpaceDN w:val="0"/>
        <w:adjustRightInd w:val="0"/>
        <w:ind w:firstLine="720"/>
        <w:jc w:val="both"/>
        <w:rPr>
          <w:sz w:val="28"/>
          <w:szCs w:val="28"/>
        </w:rPr>
      </w:pPr>
      <w:r w:rsidRPr="00946D5D">
        <w:rPr>
          <w:sz w:val="28"/>
          <w:szCs w:val="28"/>
        </w:rPr>
        <w:t xml:space="preserve">7.4. При формировании годового фонда оплаты труда главы администрации сверх сумм средств, направляемых для выплаты должностных </w:t>
      </w:r>
      <w:r w:rsidRPr="00946D5D">
        <w:rPr>
          <w:sz w:val="28"/>
          <w:szCs w:val="28"/>
        </w:rPr>
        <w:lastRenderedPageBreak/>
        <w:t>окладов, предусматриваются следующие средства для выплаты (в расчёте на год):</w:t>
      </w:r>
    </w:p>
    <w:p w:rsidR="000B1191" w:rsidRPr="00946D5D" w:rsidRDefault="000B1191" w:rsidP="000B1191">
      <w:pPr>
        <w:autoSpaceDE w:val="0"/>
        <w:autoSpaceDN w:val="0"/>
        <w:adjustRightInd w:val="0"/>
        <w:ind w:firstLine="720"/>
        <w:jc w:val="both"/>
        <w:rPr>
          <w:sz w:val="28"/>
          <w:szCs w:val="28"/>
        </w:rPr>
      </w:pPr>
      <w:r w:rsidRPr="00946D5D">
        <w:rPr>
          <w:sz w:val="28"/>
          <w:szCs w:val="28"/>
        </w:rPr>
        <w:t>7.4.1. Ежемесячной надбавки к должностному окладу за выслугу лет на муниципальной службе – в размере четырёх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7.4.2. Ежемесячной надбавки к должностному окладу за особые условия муниципальной службы – в размере двадцати четырёх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7.4.3.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0B1191" w:rsidRPr="00946D5D" w:rsidRDefault="000B1191" w:rsidP="000B1191">
      <w:pPr>
        <w:autoSpaceDE w:val="0"/>
        <w:autoSpaceDN w:val="0"/>
        <w:adjustRightInd w:val="0"/>
        <w:ind w:firstLine="720"/>
        <w:jc w:val="both"/>
        <w:rPr>
          <w:sz w:val="28"/>
          <w:szCs w:val="28"/>
        </w:rPr>
      </w:pPr>
      <w:r w:rsidRPr="00946D5D">
        <w:rPr>
          <w:sz w:val="28"/>
          <w:szCs w:val="28"/>
        </w:rPr>
        <w:t>7.4.4. Премий за выполнение особо важных и сложных заданий – в размере восьми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7.4.5. Ежемесячного денежного поощрения – в размере двадцати девяти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7.4.6. Ежемесячной надбавки к должностному окладу в соответствии с присвоенным муниципальному служащему классным чином – в размере четырёх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7.4.7. Единовременной выплаты при предоставлении ежегодного оплачиваемого отпуска и материальной помощи– в размере трёх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7.4.8. Доплата к должностному окладу за исполнение полномочий должностей, указанных в пунктах 7.3., 7.5. и 7.6. – в размере, установленном советом депутатов или администрацией соответствующим решением о доплате.</w:t>
      </w:r>
    </w:p>
    <w:p w:rsidR="000B1191" w:rsidRPr="00946D5D" w:rsidRDefault="000B1191" w:rsidP="000B1191">
      <w:pPr>
        <w:autoSpaceDE w:val="0"/>
        <w:autoSpaceDN w:val="0"/>
        <w:adjustRightInd w:val="0"/>
        <w:ind w:firstLine="720"/>
        <w:jc w:val="both"/>
        <w:rPr>
          <w:sz w:val="28"/>
          <w:szCs w:val="28"/>
        </w:rPr>
      </w:pPr>
      <w:r w:rsidRPr="00946D5D">
        <w:rPr>
          <w:sz w:val="28"/>
          <w:szCs w:val="28"/>
        </w:rPr>
        <w:t>7.5. При формировании годового фонда оплаты труда муниципальных служащих сверх сумм средств, направляемых для выплаты должностных окладов, предусматриваются следующие средства для выплаты (в расчёте на год):</w:t>
      </w:r>
    </w:p>
    <w:p w:rsidR="000B1191" w:rsidRPr="00946D5D" w:rsidRDefault="000B1191" w:rsidP="000B1191">
      <w:pPr>
        <w:autoSpaceDE w:val="0"/>
        <w:autoSpaceDN w:val="0"/>
        <w:adjustRightInd w:val="0"/>
        <w:ind w:firstLine="720"/>
        <w:jc w:val="both"/>
        <w:rPr>
          <w:sz w:val="28"/>
          <w:szCs w:val="28"/>
        </w:rPr>
      </w:pPr>
      <w:r w:rsidRPr="00946D5D">
        <w:rPr>
          <w:sz w:val="28"/>
          <w:szCs w:val="28"/>
        </w:rPr>
        <w:t>7.5.1. Ежемесячной надбавки к должностному окладу за выслугу лет на муниципальной службе – в размере трёх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7.5.2. Ежемесячной надбавки к должностному окладу за особые условия муниципальной службы – в размере двадцати четырех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7.5.3.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0B1191" w:rsidRPr="00946D5D" w:rsidRDefault="000B1191" w:rsidP="000B1191">
      <w:pPr>
        <w:autoSpaceDE w:val="0"/>
        <w:autoSpaceDN w:val="0"/>
        <w:adjustRightInd w:val="0"/>
        <w:ind w:firstLine="720"/>
        <w:jc w:val="both"/>
        <w:rPr>
          <w:sz w:val="28"/>
          <w:szCs w:val="28"/>
        </w:rPr>
      </w:pPr>
      <w:r w:rsidRPr="00946D5D">
        <w:rPr>
          <w:sz w:val="28"/>
          <w:szCs w:val="28"/>
        </w:rPr>
        <w:t>7.5.4. Премий за выполнение особо важных и сложных заданий – в размере одного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7.5.5. Ежемесячного денежного поощрения – в размере четырнадцати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7.5.6. Ежемесячной надбавки к должностному окладу в соответствии с присвоенным муниципальному служащему классным чином – в размере четырёх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7.5.7. Единовременной выплаты при предоставлении ежегодного оплачиваемого отпуска и материальной помощи– в размере трёх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7.5.8. Доплата к должностному окладу за исполнение полномочий должностей, указанных в пунктах 7.3., 7.4. и 7.6. – в размере, установленном советом депутатов или администрацией соответствующим решением о доплате.</w:t>
      </w:r>
    </w:p>
    <w:p w:rsidR="000B1191" w:rsidRPr="00946D5D" w:rsidRDefault="000B1191" w:rsidP="000B1191">
      <w:pPr>
        <w:autoSpaceDE w:val="0"/>
        <w:autoSpaceDN w:val="0"/>
        <w:adjustRightInd w:val="0"/>
        <w:ind w:firstLine="720"/>
        <w:jc w:val="both"/>
        <w:rPr>
          <w:sz w:val="28"/>
          <w:szCs w:val="28"/>
        </w:rPr>
      </w:pPr>
      <w:r w:rsidRPr="00946D5D">
        <w:rPr>
          <w:sz w:val="28"/>
          <w:szCs w:val="28"/>
        </w:rPr>
        <w:lastRenderedPageBreak/>
        <w:t>7.6. При формировании годового фонда оплаты труда работников, замещающих должности, не являющиеся должностями муниципальной службы, сверх сумм средств, направляемых для выплаты должностных окладов, предусматриваются следующие средства для выплаты (в расчёте на год):</w:t>
      </w:r>
    </w:p>
    <w:p w:rsidR="000B1191" w:rsidRPr="00946D5D" w:rsidRDefault="000B1191" w:rsidP="000B1191">
      <w:pPr>
        <w:autoSpaceDE w:val="0"/>
        <w:autoSpaceDN w:val="0"/>
        <w:adjustRightInd w:val="0"/>
        <w:ind w:firstLine="720"/>
        <w:jc w:val="both"/>
        <w:rPr>
          <w:sz w:val="28"/>
          <w:szCs w:val="28"/>
        </w:rPr>
      </w:pPr>
      <w:r w:rsidRPr="00946D5D">
        <w:rPr>
          <w:sz w:val="28"/>
          <w:szCs w:val="28"/>
        </w:rPr>
        <w:t>7.6.1. Ежемесячного денежного поощрения – в размере пятнадцати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7.6.2. Единовременной выплаты при предоставлении ежегодного оплачиваемого отпуска и материальная помощь– в размере трёх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7.6.3. Ежемесячной надбавки к должностному окладу за особые условия работы – в размере двадцати четырех должностных окладов.</w:t>
      </w:r>
    </w:p>
    <w:p w:rsidR="000B1191" w:rsidRPr="00946D5D" w:rsidRDefault="000B1191" w:rsidP="000B1191">
      <w:pPr>
        <w:autoSpaceDE w:val="0"/>
        <w:autoSpaceDN w:val="0"/>
        <w:adjustRightInd w:val="0"/>
        <w:ind w:firstLine="720"/>
        <w:jc w:val="both"/>
        <w:rPr>
          <w:sz w:val="28"/>
          <w:szCs w:val="28"/>
        </w:rPr>
      </w:pPr>
      <w:r w:rsidRPr="00946D5D">
        <w:rPr>
          <w:sz w:val="28"/>
          <w:szCs w:val="28"/>
        </w:rPr>
        <w:t>7.6.4. Доплата к должностному окладу за исполнение полномочий должностей, указанных в пунктах 7.3., 7.4. и 7.5. – в размере, установленном советом депутатов или администрацией соответствующим решением о доплате»</w:t>
      </w:r>
    </w:p>
    <w:p w:rsidR="000B1191" w:rsidRPr="00946D5D" w:rsidRDefault="000B1191" w:rsidP="000B1191">
      <w:pPr>
        <w:autoSpaceDE w:val="0"/>
        <w:autoSpaceDN w:val="0"/>
        <w:adjustRightInd w:val="0"/>
        <w:ind w:firstLine="720"/>
        <w:jc w:val="both"/>
        <w:rPr>
          <w:sz w:val="28"/>
        </w:rPr>
      </w:pPr>
      <w:r w:rsidRPr="00946D5D">
        <w:rPr>
          <w:sz w:val="28"/>
          <w:szCs w:val="28"/>
        </w:rPr>
        <w:t xml:space="preserve">2. </w:t>
      </w:r>
      <w:r w:rsidRPr="00946D5D">
        <w:rPr>
          <w:sz w:val="28"/>
        </w:rPr>
        <w:t xml:space="preserve">Настоящее решение подлежит официальному опубликованию до </w:t>
      </w:r>
      <w:r>
        <w:rPr>
          <w:sz w:val="28"/>
        </w:rPr>
        <w:t xml:space="preserve">             </w:t>
      </w:r>
      <w:r w:rsidRPr="00946D5D">
        <w:rPr>
          <w:sz w:val="28"/>
        </w:rPr>
        <w:t>20 сентября 2022 года и вступает в силу с 20.09.2022 года.</w:t>
      </w:r>
    </w:p>
    <w:p w:rsidR="000B1191" w:rsidRDefault="000B1191" w:rsidP="00F73ED0">
      <w:pPr>
        <w:autoSpaceDE w:val="0"/>
        <w:autoSpaceDN w:val="0"/>
        <w:adjustRightInd w:val="0"/>
        <w:jc w:val="both"/>
        <w:rPr>
          <w:sz w:val="28"/>
          <w:szCs w:val="28"/>
        </w:rPr>
      </w:pPr>
    </w:p>
    <w:p w:rsidR="000B1191" w:rsidRDefault="000B1191" w:rsidP="00F73ED0">
      <w:pPr>
        <w:autoSpaceDE w:val="0"/>
        <w:autoSpaceDN w:val="0"/>
        <w:adjustRightInd w:val="0"/>
        <w:jc w:val="both"/>
        <w:rPr>
          <w:sz w:val="28"/>
          <w:szCs w:val="28"/>
        </w:rPr>
      </w:pPr>
    </w:p>
    <w:p w:rsidR="00F73ED0" w:rsidRPr="00235A04" w:rsidRDefault="00F73ED0" w:rsidP="00F73ED0">
      <w:pPr>
        <w:autoSpaceDE w:val="0"/>
        <w:autoSpaceDN w:val="0"/>
        <w:adjustRightInd w:val="0"/>
        <w:jc w:val="both"/>
        <w:rPr>
          <w:sz w:val="28"/>
          <w:szCs w:val="28"/>
        </w:rPr>
      </w:pPr>
      <w:r w:rsidRPr="00235A04">
        <w:rPr>
          <w:sz w:val="28"/>
          <w:szCs w:val="28"/>
        </w:rPr>
        <w:t xml:space="preserve">Глава муниципального образования                                                 М.Г. </w:t>
      </w:r>
      <w:proofErr w:type="spellStart"/>
      <w:r w:rsidRPr="00235A04">
        <w:rPr>
          <w:sz w:val="28"/>
          <w:szCs w:val="28"/>
        </w:rPr>
        <w:t>Таймасханов</w:t>
      </w:r>
      <w:proofErr w:type="spellEnd"/>
    </w:p>
    <w:p w:rsidR="00F73ED0" w:rsidRPr="00235A04" w:rsidRDefault="00F73ED0" w:rsidP="00F73ED0">
      <w:pPr>
        <w:autoSpaceDE w:val="0"/>
        <w:autoSpaceDN w:val="0"/>
        <w:adjustRightInd w:val="0"/>
        <w:jc w:val="both"/>
        <w:rPr>
          <w:sz w:val="28"/>
          <w:szCs w:val="28"/>
        </w:rPr>
      </w:pPr>
    </w:p>
    <w:p w:rsidR="00F73ED0" w:rsidRPr="00235A04" w:rsidRDefault="00F73ED0" w:rsidP="00F73ED0">
      <w:pPr>
        <w:autoSpaceDE w:val="0"/>
        <w:autoSpaceDN w:val="0"/>
        <w:adjustRightInd w:val="0"/>
        <w:jc w:val="both"/>
        <w:rPr>
          <w:sz w:val="28"/>
          <w:szCs w:val="28"/>
        </w:rPr>
      </w:pPr>
    </w:p>
    <w:p w:rsidR="00F73ED0" w:rsidRPr="00235A04" w:rsidRDefault="00F73ED0" w:rsidP="00F73ED0">
      <w:pPr>
        <w:autoSpaceDE w:val="0"/>
        <w:autoSpaceDN w:val="0"/>
        <w:adjustRightInd w:val="0"/>
        <w:jc w:val="both"/>
        <w:rPr>
          <w:sz w:val="28"/>
          <w:szCs w:val="28"/>
        </w:rPr>
      </w:pPr>
    </w:p>
    <w:p w:rsidR="00F73ED0" w:rsidRDefault="00F73ED0" w:rsidP="00F73ED0">
      <w:pPr>
        <w:autoSpaceDE w:val="0"/>
        <w:autoSpaceDN w:val="0"/>
        <w:adjustRightInd w:val="0"/>
        <w:jc w:val="both"/>
        <w:rPr>
          <w:sz w:val="28"/>
          <w:szCs w:val="28"/>
        </w:rPr>
      </w:pPr>
    </w:p>
    <w:p w:rsidR="00F73ED0" w:rsidRDefault="00F73ED0" w:rsidP="00F73ED0">
      <w:pPr>
        <w:autoSpaceDE w:val="0"/>
        <w:autoSpaceDN w:val="0"/>
        <w:adjustRightInd w:val="0"/>
        <w:jc w:val="both"/>
        <w:rPr>
          <w:sz w:val="28"/>
          <w:szCs w:val="28"/>
        </w:rPr>
      </w:pPr>
    </w:p>
    <w:p w:rsidR="00F73ED0" w:rsidRDefault="00F73ED0" w:rsidP="00F73ED0">
      <w:pPr>
        <w:autoSpaceDE w:val="0"/>
        <w:autoSpaceDN w:val="0"/>
        <w:adjustRightInd w:val="0"/>
        <w:jc w:val="both"/>
        <w:rPr>
          <w:sz w:val="28"/>
          <w:szCs w:val="28"/>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0B1191" w:rsidRDefault="000B1191"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924F25" w:rsidRDefault="00924F25" w:rsidP="00924F25">
      <w:pPr>
        <w:spacing w:line="240" w:lineRule="atLeast"/>
        <w:jc w:val="both"/>
        <w:rPr>
          <w:rFonts w:eastAsia="Calibri"/>
          <w:szCs w:val="28"/>
          <w:lang w:eastAsia="en-US"/>
        </w:rPr>
      </w:pPr>
    </w:p>
    <w:p w:rsidR="000B6F70" w:rsidRDefault="000B6F70" w:rsidP="00002660">
      <w:pPr>
        <w:rPr>
          <w:sz w:val="28"/>
          <w:szCs w:val="28"/>
        </w:rPr>
      </w:pPr>
    </w:p>
    <w:p w:rsidR="00002660" w:rsidRPr="00002660" w:rsidRDefault="00002660" w:rsidP="00002660">
      <w:pPr>
        <w:rPr>
          <w:sz w:val="28"/>
          <w:szCs w:val="28"/>
        </w:rPr>
      </w:pPr>
    </w:p>
    <w:p w:rsidR="00555BC6" w:rsidRPr="007B633D" w:rsidRDefault="00AF0BC8" w:rsidP="00AF0BC8">
      <w:pPr>
        <w:jc w:val="both"/>
        <w:rPr>
          <w:sz w:val="16"/>
          <w:szCs w:val="16"/>
        </w:rPr>
      </w:pPr>
      <w:r w:rsidRPr="00675ADF">
        <w:rPr>
          <w:color w:val="000000"/>
          <w:sz w:val="16"/>
          <w:szCs w:val="16"/>
        </w:rPr>
        <w:t>Разослано: со</w:t>
      </w:r>
      <w:r>
        <w:rPr>
          <w:color w:val="000000"/>
          <w:sz w:val="16"/>
          <w:szCs w:val="16"/>
        </w:rPr>
        <w:t>вет депутатов, администрация</w:t>
      </w:r>
      <w:r w:rsidRPr="00675ADF">
        <w:rPr>
          <w:color w:val="000000"/>
          <w:sz w:val="16"/>
          <w:szCs w:val="16"/>
        </w:rPr>
        <w:t xml:space="preserve">, прокуратура, </w:t>
      </w:r>
      <w:hyperlink r:id="rId7" w:history="1">
        <w:r w:rsidRPr="007B633D">
          <w:rPr>
            <w:color w:val="000000"/>
            <w:sz w:val="16"/>
            <w:szCs w:val="16"/>
            <w:lang w:val="en-US"/>
          </w:rPr>
          <w:t>www</w:t>
        </w:r>
        <w:r w:rsidRPr="007B633D">
          <w:rPr>
            <w:color w:val="000000"/>
            <w:sz w:val="16"/>
            <w:szCs w:val="16"/>
          </w:rPr>
          <w:t>.</w:t>
        </w:r>
        <w:proofErr w:type="spellStart"/>
        <w:r w:rsidRPr="007B633D">
          <w:rPr>
            <w:color w:val="000000"/>
            <w:sz w:val="16"/>
            <w:szCs w:val="16"/>
            <w:lang w:val="en-US"/>
          </w:rPr>
          <w:t>otradnoe</w:t>
        </w:r>
        <w:proofErr w:type="spellEnd"/>
        <w:r w:rsidRPr="007B633D">
          <w:rPr>
            <w:color w:val="000000"/>
            <w:sz w:val="16"/>
            <w:szCs w:val="16"/>
          </w:rPr>
          <w:t>-</w:t>
        </w:r>
        <w:proofErr w:type="spellStart"/>
        <w:r w:rsidRPr="007B633D">
          <w:rPr>
            <w:color w:val="000000"/>
            <w:sz w:val="16"/>
            <w:szCs w:val="16"/>
            <w:lang w:val="en-US"/>
          </w:rPr>
          <w:t>na</w:t>
        </w:r>
        <w:proofErr w:type="spellEnd"/>
        <w:r w:rsidRPr="007B633D">
          <w:rPr>
            <w:color w:val="000000"/>
            <w:sz w:val="16"/>
            <w:szCs w:val="16"/>
          </w:rPr>
          <w:t>-</w:t>
        </w:r>
        <w:r w:rsidRPr="007B633D">
          <w:rPr>
            <w:color w:val="000000"/>
            <w:sz w:val="16"/>
            <w:szCs w:val="16"/>
            <w:lang w:val="en-US"/>
          </w:rPr>
          <w:t>neve</w:t>
        </w:r>
        <w:r w:rsidRPr="007B633D">
          <w:rPr>
            <w:color w:val="000000"/>
            <w:sz w:val="16"/>
            <w:szCs w:val="16"/>
          </w:rPr>
          <w:t>.</w:t>
        </w:r>
        <w:proofErr w:type="spellStart"/>
        <w:r w:rsidRPr="007B633D">
          <w:rPr>
            <w:color w:val="000000"/>
            <w:sz w:val="16"/>
            <w:szCs w:val="16"/>
            <w:lang w:val="en-US"/>
          </w:rPr>
          <w:t>ru</w:t>
        </w:r>
        <w:proofErr w:type="spellEnd"/>
      </w:hyperlink>
      <w:r w:rsidR="007B633D" w:rsidRPr="007B633D">
        <w:rPr>
          <w:color w:val="000000"/>
          <w:sz w:val="16"/>
          <w:szCs w:val="16"/>
        </w:rPr>
        <w:t>, сетевое издание,</w:t>
      </w:r>
      <w:r w:rsidRPr="007B633D">
        <w:rPr>
          <w:color w:val="000000"/>
          <w:sz w:val="16"/>
          <w:szCs w:val="16"/>
        </w:rPr>
        <w:t xml:space="preserve"> газета «Отрадное вчера, сегодня, завтра», </w:t>
      </w:r>
      <w:r w:rsidR="00235A04" w:rsidRPr="00454142">
        <w:rPr>
          <w:color w:val="000000" w:themeColor="text1"/>
          <w:sz w:val="16"/>
          <w:szCs w:val="16"/>
        </w:rPr>
        <w:t>МБУ «</w:t>
      </w:r>
      <w:proofErr w:type="spellStart"/>
      <w:r w:rsidR="00235A04" w:rsidRPr="00454142">
        <w:rPr>
          <w:color w:val="000000" w:themeColor="text1"/>
          <w:sz w:val="16"/>
          <w:szCs w:val="16"/>
        </w:rPr>
        <w:t>Отрадненская</w:t>
      </w:r>
      <w:proofErr w:type="spellEnd"/>
      <w:r w:rsidR="00235A04" w:rsidRPr="00454142">
        <w:rPr>
          <w:color w:val="000000" w:themeColor="text1"/>
          <w:sz w:val="16"/>
          <w:szCs w:val="16"/>
        </w:rPr>
        <w:t xml:space="preserve"> городская библиотека»</w:t>
      </w:r>
      <w:r w:rsidR="00235A04">
        <w:rPr>
          <w:color w:val="000000" w:themeColor="text1"/>
          <w:sz w:val="16"/>
          <w:szCs w:val="16"/>
        </w:rPr>
        <w:t xml:space="preserve">, </w:t>
      </w:r>
      <w:r w:rsidRPr="007B633D">
        <w:rPr>
          <w:color w:val="000000"/>
          <w:sz w:val="16"/>
          <w:szCs w:val="16"/>
        </w:rPr>
        <w:t>ГУ ЛО «Государственный</w:t>
      </w:r>
      <w:r w:rsidR="007B633D">
        <w:rPr>
          <w:color w:val="000000"/>
          <w:sz w:val="16"/>
          <w:szCs w:val="16"/>
        </w:rPr>
        <w:t xml:space="preserve"> экспертный</w:t>
      </w:r>
      <w:r w:rsidRPr="007B633D">
        <w:rPr>
          <w:color w:val="000000"/>
          <w:sz w:val="16"/>
          <w:szCs w:val="16"/>
        </w:rPr>
        <w:t xml:space="preserve"> </w:t>
      </w:r>
      <w:r w:rsidRPr="007B633D">
        <w:rPr>
          <w:sz w:val="16"/>
          <w:szCs w:val="16"/>
        </w:rPr>
        <w:t>институт регионального законодательства».</w:t>
      </w:r>
    </w:p>
    <w:sectPr w:rsidR="00555BC6" w:rsidRPr="007B633D" w:rsidSect="00D7625B">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7280"/>
    <w:multiLevelType w:val="hybridMultilevel"/>
    <w:tmpl w:val="F3E667E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8CA19EC"/>
    <w:multiLevelType w:val="multilevel"/>
    <w:tmpl w:val="197CF8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2D3807B1"/>
    <w:multiLevelType w:val="hybridMultilevel"/>
    <w:tmpl w:val="3A38060A"/>
    <w:lvl w:ilvl="0" w:tplc="9C2A5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2AD439C"/>
    <w:multiLevelType w:val="hybridMultilevel"/>
    <w:tmpl w:val="82CA21EC"/>
    <w:lvl w:ilvl="0" w:tplc="0419000F">
      <w:start w:val="1"/>
      <w:numFmt w:val="decimal"/>
      <w:lvlText w:val="%1."/>
      <w:lvlJc w:val="left"/>
      <w:pPr>
        <w:ind w:left="1428" w:hanging="360"/>
      </w:pPr>
    </w:lvl>
    <w:lvl w:ilvl="1" w:tplc="59A6909E">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7E64CDE"/>
    <w:multiLevelType w:val="multilevel"/>
    <w:tmpl w:val="AAAAA648"/>
    <w:lvl w:ilvl="0">
      <w:start w:val="1"/>
      <w:numFmt w:val="decimal"/>
      <w:lvlText w:val="%1."/>
      <w:lvlJc w:val="left"/>
      <w:pPr>
        <w:ind w:left="1683" w:hanging="975"/>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745F202E"/>
    <w:multiLevelType w:val="hybridMultilevel"/>
    <w:tmpl w:val="59F231E0"/>
    <w:lvl w:ilvl="0" w:tplc="0419000F">
      <w:start w:val="1"/>
      <w:numFmt w:val="decimal"/>
      <w:lvlText w:val="%1."/>
      <w:lvlJc w:val="left"/>
      <w:pPr>
        <w:ind w:left="1428" w:hanging="360"/>
      </w:pPr>
    </w:lvl>
    <w:lvl w:ilvl="1" w:tplc="C78AA01E">
      <w:start w:val="1"/>
      <w:numFmt w:val="decimal"/>
      <w:lvlText w:val="3.%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B67"/>
    <w:rsid w:val="00025DEC"/>
    <w:rsid w:val="00025F5A"/>
    <w:rsid w:val="00025FD9"/>
    <w:rsid w:val="000269EC"/>
    <w:rsid w:val="00026E1C"/>
    <w:rsid w:val="00026F01"/>
    <w:rsid w:val="0002788B"/>
    <w:rsid w:val="00027997"/>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191"/>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B6F70"/>
    <w:rsid w:val="000C00F9"/>
    <w:rsid w:val="000C0FEC"/>
    <w:rsid w:val="000C10BF"/>
    <w:rsid w:val="000C1840"/>
    <w:rsid w:val="000C192A"/>
    <w:rsid w:val="000C2339"/>
    <w:rsid w:val="000C26C0"/>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6AA"/>
    <w:rsid w:val="001569CB"/>
    <w:rsid w:val="00156BA1"/>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979"/>
    <w:rsid w:val="0016754F"/>
    <w:rsid w:val="00167DDA"/>
    <w:rsid w:val="0017003A"/>
    <w:rsid w:val="00170987"/>
    <w:rsid w:val="001709F3"/>
    <w:rsid w:val="001714FB"/>
    <w:rsid w:val="0017184E"/>
    <w:rsid w:val="00171F7E"/>
    <w:rsid w:val="001725D9"/>
    <w:rsid w:val="00172DCA"/>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5A04"/>
    <w:rsid w:val="00236736"/>
    <w:rsid w:val="002368D6"/>
    <w:rsid w:val="00237179"/>
    <w:rsid w:val="002378B3"/>
    <w:rsid w:val="00237F37"/>
    <w:rsid w:val="00240209"/>
    <w:rsid w:val="002403BB"/>
    <w:rsid w:val="002406BF"/>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01F"/>
    <w:rsid w:val="00252376"/>
    <w:rsid w:val="00252B0F"/>
    <w:rsid w:val="002532F8"/>
    <w:rsid w:val="00253898"/>
    <w:rsid w:val="00253C08"/>
    <w:rsid w:val="0025428C"/>
    <w:rsid w:val="0025491D"/>
    <w:rsid w:val="00254A49"/>
    <w:rsid w:val="00254E21"/>
    <w:rsid w:val="00255FED"/>
    <w:rsid w:val="002567C6"/>
    <w:rsid w:val="002568E8"/>
    <w:rsid w:val="00256FC6"/>
    <w:rsid w:val="00257094"/>
    <w:rsid w:val="0025727D"/>
    <w:rsid w:val="002600A0"/>
    <w:rsid w:val="00261D41"/>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761"/>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1FD"/>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14DE"/>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71"/>
    <w:rsid w:val="0072300E"/>
    <w:rsid w:val="00723041"/>
    <w:rsid w:val="00723305"/>
    <w:rsid w:val="00723748"/>
    <w:rsid w:val="00723C81"/>
    <w:rsid w:val="00723F27"/>
    <w:rsid w:val="00724AA1"/>
    <w:rsid w:val="00725E52"/>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3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F3C"/>
    <w:rsid w:val="00875AA7"/>
    <w:rsid w:val="00875E09"/>
    <w:rsid w:val="0087684B"/>
    <w:rsid w:val="00877350"/>
    <w:rsid w:val="0088027B"/>
    <w:rsid w:val="0088099C"/>
    <w:rsid w:val="00880B95"/>
    <w:rsid w:val="0088109D"/>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4F25"/>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5B42"/>
    <w:rsid w:val="009E5E57"/>
    <w:rsid w:val="009E5F6B"/>
    <w:rsid w:val="009E629F"/>
    <w:rsid w:val="009E6551"/>
    <w:rsid w:val="009E6FC1"/>
    <w:rsid w:val="009E7570"/>
    <w:rsid w:val="009E7FAD"/>
    <w:rsid w:val="009F022A"/>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C8"/>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5B6"/>
    <w:rsid w:val="00CD2E40"/>
    <w:rsid w:val="00CD2E5F"/>
    <w:rsid w:val="00CD2E6A"/>
    <w:rsid w:val="00CD35D4"/>
    <w:rsid w:val="00CD3BE5"/>
    <w:rsid w:val="00CD3F03"/>
    <w:rsid w:val="00CD51E0"/>
    <w:rsid w:val="00CD59B4"/>
    <w:rsid w:val="00CD6440"/>
    <w:rsid w:val="00CD6588"/>
    <w:rsid w:val="00CD6607"/>
    <w:rsid w:val="00CD6C63"/>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105"/>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A7D"/>
    <w:rsid w:val="00E45B77"/>
    <w:rsid w:val="00E464B4"/>
    <w:rsid w:val="00E466EF"/>
    <w:rsid w:val="00E467DC"/>
    <w:rsid w:val="00E4681C"/>
    <w:rsid w:val="00E47054"/>
    <w:rsid w:val="00E47130"/>
    <w:rsid w:val="00E47274"/>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3ED0"/>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2EA8"/>
  <w15:docId w15:val="{D04F3D79-82FF-46CD-8A86-1F7BE4A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50"/>
    <w:rPr>
      <w:rFonts w:ascii="Times New Roman" w:eastAsia="Times New Roman" w:hAnsi="Times New Roman"/>
      <w:sz w:val="24"/>
      <w:szCs w:val="24"/>
    </w:rPr>
  </w:style>
  <w:style w:type="paragraph" w:styleId="1">
    <w:name w:val="heading 1"/>
    <w:basedOn w:val="a"/>
    <w:next w:val="a"/>
    <w:link w:val="10"/>
    <w:uiPriority w:val="9"/>
    <w:qFormat/>
    <w:rsid w:val="0047557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755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57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557B"/>
    <w:rPr>
      <w:rFonts w:ascii="Times New Roman" w:eastAsia="Times New Roman" w:hAnsi="Times New Roman"/>
      <w:b/>
      <w:bCs/>
      <w:sz w:val="36"/>
      <w:szCs w:val="36"/>
    </w:rPr>
  </w:style>
  <w:style w:type="character" w:styleId="a3">
    <w:name w:val="Strong"/>
    <w:basedOn w:val="a0"/>
    <w:uiPriority w:val="22"/>
    <w:qFormat/>
    <w:rsid w:val="0047557B"/>
    <w:rPr>
      <w:b/>
      <w:bCs/>
    </w:rPr>
  </w:style>
  <w:style w:type="paragraph" w:styleId="a4">
    <w:name w:val="No Spacing"/>
    <w:uiPriority w:val="1"/>
    <w:qFormat/>
    <w:rsid w:val="0047557B"/>
    <w:rPr>
      <w:sz w:val="22"/>
      <w:szCs w:val="22"/>
      <w:lang w:eastAsia="en-US"/>
    </w:rPr>
  </w:style>
  <w:style w:type="paragraph" w:styleId="a5">
    <w:name w:val="List Paragraph"/>
    <w:basedOn w:val="a"/>
    <w:uiPriority w:val="34"/>
    <w:qFormat/>
    <w:rsid w:val="0047557B"/>
    <w:pPr>
      <w:ind w:left="720"/>
      <w:contextualSpacing/>
    </w:pPr>
  </w:style>
  <w:style w:type="character" w:customStyle="1" w:styleId="FontStyle38">
    <w:name w:val="Font Style38"/>
    <w:rsid w:val="005C10CD"/>
    <w:rPr>
      <w:rFonts w:ascii="Times New Roman" w:hAnsi="Times New Roman" w:cs="Times New Roman"/>
      <w:sz w:val="22"/>
      <w:szCs w:val="22"/>
    </w:rPr>
  </w:style>
  <w:style w:type="paragraph" w:customStyle="1" w:styleId="Style20">
    <w:name w:val="Style20"/>
    <w:basedOn w:val="a"/>
    <w:rsid w:val="005C10CD"/>
    <w:pPr>
      <w:widowControl w:val="0"/>
      <w:autoSpaceDE w:val="0"/>
      <w:autoSpaceDN w:val="0"/>
      <w:adjustRightInd w:val="0"/>
      <w:spacing w:line="278" w:lineRule="exact"/>
      <w:ind w:firstLine="1195"/>
    </w:pPr>
  </w:style>
  <w:style w:type="paragraph" w:customStyle="1" w:styleId="Style19">
    <w:name w:val="Style19"/>
    <w:basedOn w:val="a"/>
    <w:rsid w:val="005C10CD"/>
    <w:pPr>
      <w:widowControl w:val="0"/>
      <w:autoSpaceDE w:val="0"/>
      <w:autoSpaceDN w:val="0"/>
      <w:adjustRightInd w:val="0"/>
      <w:spacing w:line="281" w:lineRule="exact"/>
    </w:pPr>
  </w:style>
  <w:style w:type="paragraph" w:customStyle="1" w:styleId="Style21">
    <w:name w:val="Style21"/>
    <w:basedOn w:val="a"/>
    <w:rsid w:val="005C10CD"/>
    <w:pPr>
      <w:widowControl w:val="0"/>
      <w:autoSpaceDE w:val="0"/>
      <w:autoSpaceDN w:val="0"/>
      <w:adjustRightInd w:val="0"/>
      <w:spacing w:line="274" w:lineRule="exact"/>
      <w:jc w:val="both"/>
    </w:pPr>
  </w:style>
  <w:style w:type="paragraph" w:styleId="a6">
    <w:name w:val="Balloon Text"/>
    <w:basedOn w:val="a"/>
    <w:link w:val="a7"/>
    <w:uiPriority w:val="99"/>
    <w:semiHidden/>
    <w:unhideWhenUsed/>
    <w:rsid w:val="0040527C"/>
    <w:rPr>
      <w:rFonts w:ascii="Tahoma" w:hAnsi="Tahoma" w:cs="Tahoma"/>
      <w:sz w:val="16"/>
      <w:szCs w:val="16"/>
    </w:rPr>
  </w:style>
  <w:style w:type="character" w:customStyle="1" w:styleId="a7">
    <w:name w:val="Текст выноски Знак"/>
    <w:basedOn w:val="a0"/>
    <w:link w:val="a6"/>
    <w:uiPriority w:val="99"/>
    <w:semiHidden/>
    <w:rsid w:val="0040527C"/>
    <w:rPr>
      <w:rFonts w:ascii="Tahoma" w:eastAsia="Times New Roman" w:hAnsi="Tahoma" w:cs="Tahoma"/>
      <w:sz w:val="16"/>
      <w:szCs w:val="16"/>
    </w:rPr>
  </w:style>
  <w:style w:type="paragraph" w:customStyle="1" w:styleId="ConsPlusNormal">
    <w:name w:val="ConsPlusNormal"/>
    <w:rsid w:val="00111712"/>
    <w:pPr>
      <w:autoSpaceDE w:val="0"/>
      <w:autoSpaceDN w:val="0"/>
      <w:adjustRightInd w:val="0"/>
    </w:pPr>
    <w:rPr>
      <w:rFonts w:ascii="Times New Roman" w:hAnsi="Times New Roman"/>
      <w:sz w:val="24"/>
      <w:szCs w:val="24"/>
    </w:rPr>
  </w:style>
  <w:style w:type="character" w:styleId="a8">
    <w:name w:val="Hyperlink"/>
    <w:basedOn w:val="a0"/>
    <w:uiPriority w:val="99"/>
    <w:semiHidden/>
    <w:unhideWhenUsed/>
    <w:rsid w:val="005E558D"/>
    <w:rPr>
      <w:color w:val="0000FF" w:themeColor="hyperlink"/>
      <w:u w:val="single"/>
    </w:rPr>
  </w:style>
  <w:style w:type="paragraph" w:styleId="a9">
    <w:name w:val="Body Text Indent"/>
    <w:basedOn w:val="a"/>
    <w:link w:val="aa"/>
    <w:rsid w:val="00555BC6"/>
    <w:pPr>
      <w:autoSpaceDE w:val="0"/>
      <w:autoSpaceDN w:val="0"/>
      <w:adjustRightInd w:val="0"/>
      <w:ind w:firstLine="709"/>
      <w:jc w:val="both"/>
    </w:pPr>
    <w:rPr>
      <w:sz w:val="28"/>
    </w:rPr>
  </w:style>
  <w:style w:type="character" w:customStyle="1" w:styleId="aa">
    <w:name w:val="Основной текст с отступом Знак"/>
    <w:basedOn w:val="a0"/>
    <w:link w:val="a9"/>
    <w:rsid w:val="00555BC6"/>
    <w:rPr>
      <w:rFonts w:ascii="Times New Roman" w:eastAsia="Times New Roman" w:hAnsi="Times New Roman"/>
      <w:sz w:val="28"/>
      <w:szCs w:val="24"/>
    </w:rPr>
  </w:style>
  <w:style w:type="character" w:customStyle="1" w:styleId="ab">
    <w:name w:val="Цветовое выделение"/>
    <w:rsid w:val="00555BC6"/>
    <w:rPr>
      <w:b/>
      <w:color w:val="000080"/>
      <w:sz w:val="20"/>
    </w:rPr>
  </w:style>
  <w:style w:type="paragraph" w:styleId="ac">
    <w:name w:val="Body Text"/>
    <w:basedOn w:val="a"/>
    <w:link w:val="ad"/>
    <w:uiPriority w:val="99"/>
    <w:semiHidden/>
    <w:unhideWhenUsed/>
    <w:rsid w:val="000B6F70"/>
    <w:pPr>
      <w:spacing w:after="120"/>
    </w:pPr>
  </w:style>
  <w:style w:type="character" w:customStyle="1" w:styleId="ad">
    <w:name w:val="Основной текст Знак"/>
    <w:basedOn w:val="a0"/>
    <w:link w:val="ac"/>
    <w:uiPriority w:val="99"/>
    <w:semiHidden/>
    <w:rsid w:val="000B6F70"/>
    <w:rPr>
      <w:rFonts w:ascii="Times New Roman" w:eastAsia="Times New Roman" w:hAnsi="Times New Roman"/>
      <w:sz w:val="24"/>
      <w:szCs w:val="24"/>
    </w:rPr>
  </w:style>
  <w:style w:type="paragraph" w:styleId="ae">
    <w:name w:val="Normal (Web)"/>
    <w:basedOn w:val="a"/>
    <w:rsid w:val="00924F25"/>
    <w:pPr>
      <w:spacing w:before="100" w:beforeAutospacing="1" w:after="100" w:afterAutospacing="1"/>
    </w:pPr>
  </w:style>
  <w:style w:type="paragraph" w:customStyle="1" w:styleId="ConsPlusTitle">
    <w:name w:val="ConsPlusTitle"/>
    <w:rsid w:val="00235A04"/>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6651">
      <w:bodyDiv w:val="1"/>
      <w:marLeft w:val="0"/>
      <w:marRight w:val="0"/>
      <w:marTop w:val="0"/>
      <w:marBottom w:val="0"/>
      <w:divBdr>
        <w:top w:val="none" w:sz="0" w:space="0" w:color="auto"/>
        <w:left w:val="none" w:sz="0" w:space="0" w:color="auto"/>
        <w:bottom w:val="none" w:sz="0" w:space="0" w:color="auto"/>
        <w:right w:val="none" w:sz="0" w:space="0" w:color="auto"/>
      </w:divBdr>
    </w:div>
    <w:div w:id="357202635">
      <w:bodyDiv w:val="1"/>
      <w:marLeft w:val="0"/>
      <w:marRight w:val="0"/>
      <w:marTop w:val="0"/>
      <w:marBottom w:val="0"/>
      <w:divBdr>
        <w:top w:val="none" w:sz="0" w:space="0" w:color="auto"/>
        <w:left w:val="none" w:sz="0" w:space="0" w:color="auto"/>
        <w:bottom w:val="none" w:sz="0" w:space="0" w:color="auto"/>
        <w:right w:val="none" w:sz="0" w:space="0" w:color="auto"/>
      </w:divBdr>
    </w:div>
    <w:div w:id="1808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tradnoe-na-neve.ru.&#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9106-7266-4CDD-9E1F-8D468505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cp:revision>
  <cp:lastPrinted>2022-09-19T07:51:00Z</cp:lastPrinted>
  <dcterms:created xsi:type="dcterms:W3CDTF">2022-09-19T07:51:00Z</dcterms:created>
  <dcterms:modified xsi:type="dcterms:W3CDTF">2022-09-19T07:51:00Z</dcterms:modified>
</cp:coreProperties>
</file>