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9F" w:rsidRDefault="0097669F" w:rsidP="00411DEB">
      <w:pPr>
        <w:tabs>
          <w:tab w:val="left" w:pos="9356"/>
        </w:tabs>
        <w:spacing w:after="0" w:line="240" w:lineRule="auto"/>
        <w:ind w:right="-1"/>
        <w:jc w:val="center"/>
      </w:pP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688" w:dyaOrig="708">
          <v:rect id="rectole0000000000" o:spid="_x0000_i1025" style="width:34.2pt;height:35.4pt" o:ole="" o:preferrelative="t" stroked="f">
            <v:imagedata r:id="rId7" o:title=""/>
          </v:rect>
          <o:OLEObject Type="Embed" ProgID="StaticMetafile" ShapeID="rectole0000000000" DrawAspect="Content" ObjectID="_1636203742" r:id="rId8"/>
        </w:objec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КИРОВСКИЙ МУНИЦИПАЛЬНЫЙ РАЙОН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ЛЕНИНГРАДСКОЙ ОБЛАСТИ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ОТРАДНЕНСКОГО ГОРОДСКОГО ПОСЕЛЕНИЯ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Е Н И Е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«</w:t>
      </w:r>
      <w:r w:rsidR="00421029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» ноября 2019 года №</w:t>
      </w:r>
      <w:r w:rsidR="00421029">
        <w:rPr>
          <w:rFonts w:ascii="Times New Roman" w:eastAsia="Times New Roman" w:hAnsi="Times New Roman" w:cs="Times New Roman"/>
          <w:b/>
          <w:sz w:val="24"/>
        </w:rPr>
        <w:t>639</w:t>
      </w:r>
      <w:bookmarkStart w:id="0" w:name="_GoBack"/>
      <w:bookmarkEnd w:id="0"/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b/>
          <w:sz w:val="26"/>
          <w:szCs w:val="26"/>
        </w:rPr>
        <w:t>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C4039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Об утверждении Порядка </w:t>
      </w:r>
      <w:r w:rsidRPr="00C40399">
        <w:rPr>
          <w:rFonts w:ascii="Times New Roman" w:eastAsia="Times New Roman" w:hAnsi="Times New Roman" w:cs="Times New Roman"/>
          <w:sz w:val="26"/>
          <w:szCs w:val="26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>1. Утвердить муниципальную программу «Безопасность на территории Отрадненского городского поселения Кировского муниципального района Ленинградской области в 2020 году» (Далее- Программа) согласно Приложению.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подлежит размещению в сети Интернет на официальном сайте МО «Город Отрадное» </w:t>
      </w:r>
      <w:hyperlink r:id="rId9">
        <w:r w:rsidRPr="00C4039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www.otradnoe-na-n</w:t>
        </w:r>
      </w:hyperlink>
      <w:r w:rsidRPr="00C40399">
        <w:rPr>
          <w:rFonts w:ascii="Times New Roman" w:eastAsia="Times New Roman" w:hAnsi="Times New Roman" w:cs="Times New Roman"/>
          <w:sz w:val="26"/>
          <w:szCs w:val="26"/>
        </w:rPr>
        <w:t>еve.ru и в государственной автоматизированной информационной системе «Управление» (gasu.gov.ru).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программы возложить на заместителя главы администрации по общим вопросам.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399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постановления оставляю за собой.</w:t>
      </w: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DEB" w:rsidRPr="00C40399" w:rsidRDefault="00411DEB" w:rsidP="00411DEB">
      <w:pPr>
        <w:tabs>
          <w:tab w:val="left" w:pos="935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37DE" w:rsidRDefault="00CD37DE" w:rsidP="00411DE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</w:t>
      </w:r>
      <w:r w:rsidR="00411DEB" w:rsidRPr="00C40399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</w:p>
    <w:p w:rsidR="00411DEB" w:rsidRPr="00C40399" w:rsidRDefault="00CD37DE" w:rsidP="00411DE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экономике и инвестициям</w:t>
      </w:r>
      <w:r w:rsidR="00411DEB" w:rsidRPr="00C4039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В.И.Летуновская</w:t>
      </w:r>
    </w:p>
    <w:p w:rsidR="00411DEB" w:rsidRDefault="00411DEB" w:rsidP="00411DE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399" w:rsidRDefault="00C40399" w:rsidP="00411DE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DEB" w:rsidRDefault="00CD37DE" w:rsidP="00411DEB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</w:rPr>
        <w:sectPr w:rsidR="00411DEB" w:rsidSect="00411DE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>Р</w:t>
      </w:r>
      <w:r w:rsidR="00411DEB" w:rsidRPr="00411DEB">
        <w:rPr>
          <w:rFonts w:ascii="Times New Roman" w:eastAsia="Times New Roman" w:hAnsi="Times New Roman" w:cs="Times New Roman"/>
        </w:rPr>
        <w:t xml:space="preserve">азослано: дело-2, ФЭУ, ОО, МБУК «КЦ «Фортуна», МКУ «Отрадненская городская библиотека», МБУ СМИ Редакция газеты «Отрадное вчера, сегодня, завтра» </w:t>
      </w:r>
    </w:p>
    <w:p w:rsidR="00411DEB" w:rsidRPr="00411DEB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411DEB" w:rsidRPr="00411DEB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29"/>
        <w:gridCol w:w="5911"/>
      </w:tblGrid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территории Отрадненского городского поселения Кировского муниципального района Ленинградской области в 2020 году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4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411DEB" w:rsidRPr="00411DEB" w:rsidRDefault="00411DEB" w:rsidP="00411DEB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Отрадное».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«Управление коммунального хозяйства»;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«Сервис –Центр» (по соглашению);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«УК «Гарант» (по соглашению);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«Управление коммунального хозяйства»;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казанное учреждение «Управление городского хозяйства и обеспечения»;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«КЦ «Фортуна»;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«Отрадненская городская библиотека»;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г.Отрадное» (по соглашению);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«Отрадненская средняя  общеобразовательная школа №2» (по соглашению);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«Отрадненская средняя  общеобразовательная школа №3» (по соглашению);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 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EB" w:rsidRPr="00411DEB" w:rsidTr="00411DEB">
        <w:trPr>
          <w:trHeight w:val="1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411DEB" w:rsidRPr="00411DEB" w:rsidTr="00411DEB">
        <w:trPr>
          <w:trHeight w:val="645"/>
        </w:trPr>
        <w:tc>
          <w:tcPr>
            <w:tcW w:w="3780" w:type="dxa"/>
            <w:vMerge/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района, поселения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8400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008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11DEB" w:rsidRPr="00411DEB" w:rsidTr="00411DEB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411DEB" w:rsidRPr="00411DEB" w:rsidRDefault="00411DEB" w:rsidP="00411DE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1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методами.</w:t>
      </w: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 направлена на создание условий для уменьшения  рисков  чрезвычайных  ситуаций,  реализацию превентивных мер,  а также мероприятий по  ликвидации  причиненного  и накопленного ущерба, а также профилактику терроризма и экстремизма в границах городского поселения.</w:t>
      </w: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Важным приоритетом Программы является привлечение и 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институтов бизнеса и гражданского общества в реализации проектов и программ безопасного развития территории.</w:t>
      </w: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являются стихийные природные явления, природные риски,  возникающие  в   процессе   хозяйственной деятельности,  либо  связанные  с накопленным экологическим ущербом,  а также крупные техногенные аварии и катастрофы.</w:t>
      </w: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Социальную напряженность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   вызывают   чрезвычайные ситуации, инициируемые авариями на объектах жилищно-коммунального хозяйства.</w:t>
      </w:r>
    </w:p>
    <w:p w:rsidR="00411DEB" w:rsidRPr="00411DEB" w:rsidRDefault="00411DEB" w:rsidP="00411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 информации о чрезвычайных ситуациях с учетом структуры угроз и динамики их изменений свидетельствует о том,  что  стихийные бедствия,  связанные  с  опасными  природными явлениями и пожарами,  а также техногенные аварии являются основными  источниками  чрезвычайных ситуаций  и представляют существенную угрозу для безопасности граждан, экономики  страны  и,  как  следствие,  для  устойчивого  развития   и национальной безопасности России.</w:t>
      </w:r>
    </w:p>
    <w:p w:rsidR="00411DEB" w:rsidRPr="00411DEB" w:rsidRDefault="00411DEB" w:rsidP="00411DEB">
      <w:pPr>
        <w:spacing w:after="0" w:line="240" w:lineRule="auto"/>
        <w:ind w:right="-1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 на территории города. На территории МО «Город Отрадное» большое количество источников наружного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противопожарного водоснабжения находится в технически неисправном состоянии: по результатам осенней профилактической в 201</w:t>
      </w:r>
      <w:r w:rsid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проверки в неисправном состоянии находятся 37% от общего количества источников наружного ППВ (АППГ– 30%)</w:t>
      </w:r>
    </w:p>
    <w:p w:rsidR="00411DEB" w:rsidRPr="00411DEB" w:rsidRDefault="00411DEB" w:rsidP="00411DEB">
      <w:pPr>
        <w:spacing w:after="0" w:line="240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 (далее -  Программа). В 2020 году Программа предусматривает финансирование двух муниципальных учреждений сферы города Отрадное: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«КЦ «Фортуна»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4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69-ФЗ "О пожарной безопасности" к полномочиям органов местного  самоуправления в области пожарной безопасности  относится обеспечение первичных мер пожарной  безопасности.  В этой связи особую значимость приобретает работа с населением по месту жительства,  привлечение к ней работников жилищных организаций, инструкторов пожарной профилактики. Эффективной  формой в работе с населением по воспитанию культуры безопасного поведения являются средства  наглядно-пропагандистского воздействия.  Поэтому  создание и показ рекламных роликов противопожарной  тематики на телеканалах города и светодиодных панелях, издание памяток и листовок, изготовление 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411DEB" w:rsidRPr="00411DEB" w:rsidRDefault="00411DEB" w:rsidP="00411D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</w:t>
      </w:r>
      <w:r w:rsidRPr="00411DEB">
        <w:rPr>
          <w:rFonts w:ascii="Times New Roman" w:eastAsia="Times New Roman" w:hAnsi="Times New Roman" w:cs="Times New Roman"/>
          <w:sz w:val="24"/>
          <w:szCs w:val="24"/>
        </w:rPr>
        <w:t>АПК АИС «Безопасный город» установлено 9 камер, установленных в местах наибольшего скопления людей и плотного потока автотранспорта</w:t>
      </w:r>
      <w:r w:rsidRPr="00411DEB">
        <w:rPr>
          <w:rFonts w:ascii="Times New Roman" w:eastAsia="Times New Roman" w:hAnsi="Times New Roman" w:cs="Times New Roman"/>
          <w:szCs w:val="24"/>
        </w:rPr>
        <w:t>.</w:t>
      </w:r>
    </w:p>
    <w:p w:rsidR="00411DEB" w:rsidRPr="00411DEB" w:rsidRDefault="00411DEB" w:rsidP="00411DEB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крупномасштабной чрезвычайной ситуации д</w:t>
      </w:r>
      <w:r w:rsidRPr="00411D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ля решения проблем жизнеобеспечения пострадавших нужны новые решения и большие капиталовложения.</w:t>
      </w:r>
    </w:p>
    <w:p w:rsidR="00411DEB" w:rsidRPr="00411DEB" w:rsidRDefault="00411DEB" w:rsidP="00411DEB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411DEB" w:rsidRPr="00411DEB" w:rsidRDefault="00411DEB" w:rsidP="00411DEB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повседневном режиме – для социально полезных целей;</w:t>
      </w:r>
    </w:p>
    <w:p w:rsidR="00411DEB" w:rsidRPr="00411DEB" w:rsidRDefault="00411DEB" w:rsidP="00411DEB">
      <w:pPr>
        <w:spacing w:after="0" w:line="235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режиме чрезвычайной ситуации – для первоочередного жизнеобеспечения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и ликвидации последствий чрезвычайных ситуаций. </w:t>
      </w:r>
    </w:p>
    <w:p w:rsidR="00411DEB" w:rsidRPr="00411DEB" w:rsidRDefault="00411DEB" w:rsidP="00411DEB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 </w:t>
      </w:r>
      <w:r w:rsidRPr="004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 территории Отрадненского городского поселения Кировского муниципального района Ленинградской области в 2020 году»   является 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411DEB" w:rsidRPr="00411DEB" w:rsidRDefault="00411DEB" w:rsidP="00411DEB">
      <w:pPr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Мероприятия программы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Эксплуатационно-техническое обслуживание средств оповещения;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готовности и совершенствование защитных сооружений гражданской обороны;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охраны и техническое обслуживание кнопок тревожной сигнализации муниципальных учреждений города;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и обучение жителей города мерам пожарной безопасности;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противопожарной безопасности на муниципальных объектах;</w:t>
      </w:r>
    </w:p>
    <w:p w:rsidR="00411DEB" w:rsidRPr="00411DEB" w:rsidRDefault="00411DEB" w:rsidP="00411DEB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АПК АИС «Безопасный город».</w:t>
      </w:r>
    </w:p>
    <w:p w:rsidR="00411DEB" w:rsidRPr="00411DEB" w:rsidRDefault="00411DEB" w:rsidP="00411DEB">
      <w:pPr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3.Обоснование объема средств, предусмотренных на реализацию программы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EB" w:rsidRPr="00411DEB" w:rsidRDefault="00411DEB" w:rsidP="00411DEB">
      <w:pPr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 на весь период реализации Программы составит </w:t>
      </w:r>
      <w:r w:rsid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4438,2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из средств местного бюджета.</w:t>
      </w:r>
    </w:p>
    <w:p w:rsidR="00411DEB" w:rsidRPr="00411DEB" w:rsidRDefault="00411DEB" w:rsidP="00411DE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411DEB" w:rsidRPr="00411DEB" w:rsidRDefault="00411DEB" w:rsidP="00411DE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DEB" w:rsidRPr="00411DEB" w:rsidRDefault="00411DEB" w:rsidP="00411DE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показатели программы.</w:t>
      </w:r>
    </w:p>
    <w:p w:rsidR="00411DEB" w:rsidRPr="00411DEB" w:rsidRDefault="00411DEB" w:rsidP="00411DEB">
      <w:pPr>
        <w:tabs>
          <w:tab w:val="left" w:pos="12210"/>
        </w:tabs>
        <w:spacing w:after="0" w:line="240" w:lineRule="auto"/>
        <w:ind w:right="-1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настоящей Программы предполагается достичь следующих результатов:</w:t>
      </w:r>
    </w:p>
    <w:p w:rsidR="00411DEB" w:rsidRPr="00411DEB" w:rsidRDefault="00411DEB" w:rsidP="00411DEB">
      <w:pPr>
        <w:spacing w:after="0" w:line="240" w:lineRule="auto"/>
        <w:ind w:left="72" w:right="-1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 и объектов социальной сферы от пожаров и своевременному принятию мер по их локализации и ликвидации;</w:t>
      </w:r>
    </w:p>
    <w:p w:rsidR="00411DEB" w:rsidRPr="00411DEB" w:rsidRDefault="00411DEB" w:rsidP="00411DEB">
      <w:pPr>
        <w:spacing w:after="0" w:line="240" w:lineRule="auto"/>
        <w:ind w:left="72" w:right="-1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411DEB" w:rsidRPr="00411DEB" w:rsidRDefault="00411DEB" w:rsidP="00411D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создание муниципальной системы оповещения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опасностях, возникающих при военных конфликтах или вследствии этих конфликтов, а также при чрезвычайных ситуациях природного и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ногенного характера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DEB" w:rsidRPr="00411DEB" w:rsidRDefault="00411DEB" w:rsidP="00411DEB">
      <w:pPr>
        <w:spacing w:after="0" w:line="240" w:lineRule="auto"/>
        <w:ind w:left="72" w:right="-1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411DEB" w:rsidRPr="00411DEB" w:rsidRDefault="00411DEB" w:rsidP="00411DEB">
      <w:pPr>
        <w:spacing w:after="0" w:line="240" w:lineRule="auto"/>
        <w:ind w:left="72" w:right="-1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приведена в приложении №2 к настоящей Программе.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реализации Программы планируется обеспечить: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снижение количества пожаров на 20%;  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добиться отсутствия погибших на пожарах;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снижение материального ущерба от пожаров на  20%, 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доведение количества источников наружного противопожарного водоснабжения, приведенных в рабочее состояние, до  70%;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приведение пожарных водоемов города к соответствующим требованиям;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уменьшение количества дорожно-транспортных происшествий на территории города;</w:t>
      </w:r>
    </w:p>
    <w:p w:rsidR="00411DEB" w:rsidRPr="00411DEB" w:rsidRDefault="00411DEB" w:rsidP="00411DE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личной безопасности жителей города в вечернее время.</w:t>
      </w:r>
    </w:p>
    <w:p w:rsidR="00411DEB" w:rsidRPr="00411DEB" w:rsidRDefault="00411DEB" w:rsidP="00411D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11DEB" w:rsidRPr="00411DEB" w:rsidRDefault="00411DEB" w:rsidP="00411D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2020 год».</w:t>
      </w:r>
    </w:p>
    <w:p w:rsidR="00411DEB" w:rsidRPr="00411DEB" w:rsidRDefault="00411DEB" w:rsidP="00411D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96"/>
        <w:gridCol w:w="9094"/>
        <w:gridCol w:w="2151"/>
        <w:gridCol w:w="3385"/>
      </w:tblGrid>
      <w:tr w:rsidR="00411DEB" w:rsidRPr="00411DEB" w:rsidTr="00411DEB">
        <w:trPr>
          <w:tblHeader/>
          <w:tblCellSpacing w:w="5" w:type="nil"/>
        </w:trPr>
        <w:tc>
          <w:tcPr>
            <w:tcW w:w="164" w:type="pct"/>
            <w:vMerge w:val="restar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06" w:type="pct"/>
            <w:vMerge w:val="restar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Количественные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и/ или качественные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целевые показатели,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характеризующие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достижение целей и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711" w:type="pct"/>
            <w:vMerge w:val="restar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19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плановый период</w:t>
            </w:r>
          </w:p>
        </w:tc>
      </w:tr>
      <w:tr w:rsidR="00411DEB" w:rsidRPr="00411DEB" w:rsidTr="00411DEB">
        <w:trPr>
          <w:tblHeader/>
          <w:tblCellSpacing w:w="5" w:type="nil"/>
        </w:trPr>
        <w:tc>
          <w:tcPr>
            <w:tcW w:w="164" w:type="pct"/>
            <w:vMerge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pct"/>
            <w:vMerge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411DEB" w:rsidRPr="00411DEB" w:rsidTr="00411DEB">
        <w:trPr>
          <w:tblHeader/>
          <w:tblCellSpacing w:w="5" w:type="nil"/>
        </w:trPr>
        <w:tc>
          <w:tcPr>
            <w:tcW w:w="164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pct"/>
            <w:vAlign w:val="center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11DEB" w:rsidRPr="00411DEB" w:rsidTr="00411DEB">
        <w:trPr>
          <w:tblCellSpacing w:w="5" w:type="nil"/>
        </w:trPr>
        <w:tc>
          <w:tcPr>
            <w:tcW w:w="164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006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lang w:eastAsia="ru-RU"/>
              </w:rPr>
              <w:t>Показатель 1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точечной системы оповещения населения</w:t>
            </w:r>
          </w:p>
        </w:tc>
        <w:tc>
          <w:tcPr>
            <w:tcW w:w="711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u w:val="single"/>
                <w:lang w:eastAsia="ru-RU"/>
              </w:rPr>
              <w:t>Шт.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DEB" w:rsidRPr="00411DEB" w:rsidTr="00411DEB">
        <w:trPr>
          <w:tblCellSpacing w:w="5" w:type="nil"/>
        </w:trPr>
        <w:tc>
          <w:tcPr>
            <w:tcW w:w="164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006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lang w:eastAsia="ru-RU"/>
              </w:rPr>
              <w:t>Показатель 2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камер видеонаблюдения в муниципальных учреждениях</w:t>
            </w:r>
          </w:p>
        </w:tc>
        <w:tc>
          <w:tcPr>
            <w:tcW w:w="711" w:type="pct"/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Шт.</w:t>
            </w:r>
          </w:p>
        </w:tc>
        <w:tc>
          <w:tcPr>
            <w:tcW w:w="1119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411DEB" w:rsidRPr="00411DEB" w:rsidTr="00411DEB">
        <w:trPr>
          <w:tblCellSpacing w:w="5" w:type="nil"/>
        </w:trPr>
        <w:tc>
          <w:tcPr>
            <w:tcW w:w="164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006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lang w:eastAsia="ru-RU"/>
              </w:rPr>
              <w:t>Показатель 3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должностных лиц и работников в области ГО, ЧС и ОПБ </w:t>
            </w:r>
          </w:p>
        </w:tc>
        <w:tc>
          <w:tcPr>
            <w:tcW w:w="711" w:type="pct"/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Шт.</w:t>
            </w:r>
          </w:p>
        </w:tc>
        <w:tc>
          <w:tcPr>
            <w:tcW w:w="1119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411DEB" w:rsidRPr="00411DEB" w:rsidTr="00411DEB">
        <w:trPr>
          <w:tblCellSpacing w:w="5" w:type="nil"/>
        </w:trPr>
        <w:tc>
          <w:tcPr>
            <w:tcW w:w="164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006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lang w:eastAsia="ru-RU"/>
              </w:rPr>
              <w:t>Показатель 4</w:t>
            </w:r>
          </w:p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ПГ</w:t>
            </w:r>
          </w:p>
        </w:tc>
        <w:tc>
          <w:tcPr>
            <w:tcW w:w="711" w:type="pct"/>
          </w:tcPr>
          <w:p w:rsidR="00411DEB" w:rsidRPr="00411DEB" w:rsidRDefault="00411DEB" w:rsidP="00411DE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Шт.</w:t>
            </w:r>
          </w:p>
        </w:tc>
        <w:tc>
          <w:tcPr>
            <w:tcW w:w="1119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411DEB" w:rsidRPr="00411DEB" w:rsidTr="00411DEB">
        <w:trPr>
          <w:tblCellSpacing w:w="5" w:type="nil"/>
        </w:trPr>
        <w:tc>
          <w:tcPr>
            <w:tcW w:w="164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006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b/>
                <w:lang w:eastAsia="ru-RU"/>
              </w:rPr>
              <w:t>Показатель 5</w:t>
            </w:r>
          </w:p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АПК АИС «Безопасный город»</w:t>
            </w:r>
          </w:p>
        </w:tc>
        <w:tc>
          <w:tcPr>
            <w:tcW w:w="711" w:type="pct"/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u w:val="single"/>
                <w:lang w:eastAsia="ru-RU"/>
              </w:rPr>
              <w:t>Шт.</w:t>
            </w:r>
          </w:p>
        </w:tc>
        <w:tc>
          <w:tcPr>
            <w:tcW w:w="1119" w:type="pct"/>
          </w:tcPr>
          <w:p w:rsidR="00411DEB" w:rsidRPr="00411DEB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1DE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411DEB" w:rsidRPr="00411DEB" w:rsidRDefault="00411DEB" w:rsidP="00411D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411DEB" w:rsidRPr="00411DEB" w:rsidRDefault="00411DEB" w:rsidP="00411D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411DEB" w:rsidRPr="00411DEB" w:rsidRDefault="00411DEB" w:rsidP="00411D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по пожарам - 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EB" w:rsidRPr="00411DEB" w:rsidRDefault="00411DEB" w:rsidP="00411D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411DEB" w:rsidRPr="00411DEB" w:rsidTr="00411DEB">
        <w:trPr>
          <w:trHeight w:val="393"/>
        </w:trPr>
        <w:tc>
          <w:tcPr>
            <w:tcW w:w="3708" w:type="dxa"/>
            <w:vMerge w:val="restart"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 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100, где:</w:t>
            </w:r>
          </w:p>
        </w:tc>
      </w:tr>
      <w:tr w:rsidR="00411DEB" w:rsidRPr="00411DEB" w:rsidTr="00411DEB">
        <w:tc>
          <w:tcPr>
            <w:tcW w:w="3708" w:type="dxa"/>
            <w:vMerge/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</w:p>
        </w:tc>
        <w:tc>
          <w:tcPr>
            <w:tcW w:w="3285" w:type="dxa"/>
            <w:vMerge/>
          </w:tcPr>
          <w:p w:rsidR="00411DEB" w:rsidRPr="00411DEB" w:rsidRDefault="00411DEB" w:rsidP="0041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DEB" w:rsidRPr="00411DEB" w:rsidRDefault="00411DEB" w:rsidP="00411D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ОГ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пожаров за отчетный год;</w:t>
      </w:r>
    </w:p>
    <w:p w:rsidR="00411DEB" w:rsidRPr="00411DEB" w:rsidRDefault="00411DEB" w:rsidP="00411D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пожаров в 2012 году (базовый показатель). </w:t>
      </w:r>
    </w:p>
    <w:p w:rsidR="00411DEB" w:rsidRPr="00411DEB" w:rsidRDefault="00411DEB" w:rsidP="00411D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значении:</w:t>
      </w:r>
    </w:p>
    <w:p w:rsidR="00411DEB" w:rsidRPr="00411DEB" w:rsidRDefault="00411DEB" w:rsidP="00411D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 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100%, реализация Программы является эффективной;</w:t>
      </w:r>
    </w:p>
    <w:p w:rsidR="00411DEB" w:rsidRPr="00411DEB" w:rsidRDefault="00411DEB" w:rsidP="00411D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и более 100 % реализация Программы является неэффективной.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Показатель по количеству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дорожно-транспортных происшествий</w:t>
      </w: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411DEB" w:rsidRPr="00411DEB" w:rsidTr="00411DEB">
        <w:trPr>
          <w:trHeight w:val="393"/>
        </w:trPr>
        <w:tc>
          <w:tcPr>
            <w:tcW w:w="3708" w:type="dxa"/>
            <w:vMerge w:val="restart"/>
            <w:vAlign w:val="center"/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ДТП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100, где:</w:t>
            </w:r>
          </w:p>
        </w:tc>
      </w:tr>
      <w:tr w:rsidR="00411DEB" w:rsidRPr="00411DEB" w:rsidTr="00411DEB">
        <w:tc>
          <w:tcPr>
            <w:tcW w:w="0" w:type="auto"/>
            <w:vMerge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ДТПог- количество дорожно-транспортных происшествий за отчетный год;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ДТПб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дорожно-транспортных происшествий в 2012 году (базовый показатель). 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значении: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ДТП 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100%, реализация Программы является эффективной;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ДТП 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 и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100%, реализация Программы является неэффективной;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Показатель по количеству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на территории города Отрадное</w:t>
      </w: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411DEB" w:rsidRPr="00411DEB" w:rsidTr="00411DEB">
        <w:trPr>
          <w:trHeight w:val="393"/>
        </w:trPr>
        <w:tc>
          <w:tcPr>
            <w:tcW w:w="3708" w:type="dxa"/>
            <w:vMerge w:val="restart"/>
            <w:vAlign w:val="center"/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100, где:</w:t>
            </w:r>
          </w:p>
        </w:tc>
      </w:tr>
      <w:tr w:rsidR="00411DEB" w:rsidRPr="00411DEB" w:rsidTr="00411DEB">
        <w:tc>
          <w:tcPr>
            <w:tcW w:w="0" w:type="auto"/>
            <w:vMerge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EB" w:rsidRPr="00411DEB" w:rsidRDefault="00411DEB" w:rsidP="00411DE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1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411DEB" w:rsidRPr="00411DEB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КПог- количество преступлений на территории города Отрадное</w:t>
      </w: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год;</w:t>
      </w:r>
    </w:p>
    <w:p w:rsidR="00411DEB" w:rsidRPr="00411DEB" w:rsidRDefault="00411DEB" w:rsidP="00411DE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КПб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преступлений на территории города Отрадное</w:t>
      </w:r>
      <w:r w:rsidRPr="00411D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2013году (базовый показатель). 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значении: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КП 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100%, реализация Программы является эффективной;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КП 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 и</w:t>
      </w:r>
      <w:r w:rsidRPr="00411D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100%, реализация Программы является неэффективной;</w:t>
      </w:r>
    </w:p>
    <w:p w:rsidR="00411DEB" w:rsidRPr="00411DEB" w:rsidRDefault="00411DEB" w:rsidP="00411DEB">
      <w:pPr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DEB" w:rsidRPr="00411DEB" w:rsidRDefault="00411DEB" w:rsidP="00411DE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2018г.</w:t>
      </w: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8.Участники программы</w:t>
      </w:r>
    </w:p>
    <w:p w:rsidR="00411DEB" w:rsidRPr="00411DEB" w:rsidRDefault="00411DEB" w:rsidP="00411DEB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наиболее эффективного использования и оптимизации 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411DEB" w:rsidRPr="00411DEB" w:rsidRDefault="00411DEB" w:rsidP="00411D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исполнителей и поставщиков товаров и услуг мероприятий Программы осуществляется в соответствии с </w:t>
      </w:r>
      <w:r w:rsidR="005C115F" w:rsidRP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115F" w:rsidRP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115F" w:rsidRPr="005C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411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Контроль за выполнением Программы</w:t>
      </w:r>
    </w:p>
    <w:p w:rsidR="00411DEB" w:rsidRPr="00411DEB" w:rsidRDefault="00411DEB" w:rsidP="00411D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DEB" w:rsidRDefault="00411DEB" w:rsidP="00D60A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контроль за выполнением Программы 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 </w:t>
      </w:r>
    </w:p>
    <w:p w:rsidR="005C115F" w:rsidRDefault="005C115F" w:rsidP="00D60A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A5C" w:rsidRPr="00411DEB" w:rsidRDefault="00D60A5C" w:rsidP="00D60A5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11DEB" w:rsidRPr="00D60A5C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0A5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Подпрограмма №1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411DEB" w:rsidRPr="00411DEB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611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103"/>
        <w:gridCol w:w="1276"/>
        <w:gridCol w:w="1559"/>
        <w:gridCol w:w="1276"/>
        <w:gridCol w:w="1276"/>
        <w:gridCol w:w="3260"/>
        <w:gridCol w:w="1417"/>
      </w:tblGrid>
      <w:tr w:rsidR="00411DEB" w:rsidRPr="00D60A5C" w:rsidTr="00D60A5C">
        <w:trPr>
          <w:trHeight w:val="10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Объем финансирования мероприятия в будущем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Всего (тыс.руб.)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Ответственный 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Планируемые результаты выполнения мероприятий подпрограммы</w:t>
            </w:r>
          </w:p>
        </w:tc>
      </w:tr>
      <w:tr w:rsidR="00411DEB" w:rsidRPr="00D60A5C" w:rsidTr="00D60A5C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</w:tr>
      <w:tr w:rsidR="00411DEB" w:rsidRPr="00D60A5C" w:rsidTr="00411DEB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411DEB" w:rsidRPr="00D60A5C" w:rsidTr="00D60A5C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</w:rPr>
              <w:t>108,0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МКУ «Отрадненская городская библиотека»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Соколова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Зименкова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5" w:right="-1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  <w:lang w:eastAsia="ru-RU"/>
              </w:rPr>
              <w:t>Создание и поддержка технических систем управления гражданской обороны и систем оповещения населения об опасностях,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5" w:right="-1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Ведущий специалист администрации, специально </w:t>
            </w:r>
            <w:r w:rsidRPr="00D60A5C">
              <w:rPr>
                <w:rFonts w:ascii="Times New Roman" w:eastAsia="Times New Roman" w:hAnsi="Times New Roman" w:cs="Times New Roman"/>
              </w:rPr>
              <w:lastRenderedPageBreak/>
              <w:t>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95" w:right="-1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  <w:lang w:eastAsia="ru-RU"/>
              </w:rPr>
              <w:t>Обучение должностных лиц, ответственных за реализацию мероприятий в области ГО, 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547970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47970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60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Проведение профилактических мероприятий, обусловленных проявлением терроризма и экстремизма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60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60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Директор ООО «УКХ»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60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Директор МКУ «УГХ»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Старший оперативный дежурный ЕДДС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D60A5C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60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Не требует финансирования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1076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Итого предусмотрено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84008C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</w:t>
            </w:r>
            <w:r w:rsidR="0084008C">
              <w:rPr>
                <w:rFonts w:ascii="Times New Roman" w:eastAsia="Times New Roman" w:hAnsi="Times New Roman" w:cs="Times New Roman"/>
                <w:b/>
              </w:rPr>
              <w:t>348</w:t>
            </w:r>
            <w:r w:rsidRPr="00D60A5C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</w:tr>
    </w:tbl>
    <w:p w:rsidR="00411DEB" w:rsidRPr="00411DEB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008C" w:rsidRDefault="0084008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008C" w:rsidRDefault="0084008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008C" w:rsidRDefault="0084008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1DEB" w:rsidRPr="00D60A5C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0A5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Подпрограмма №2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411DEB" w:rsidRPr="00D60A5C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620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543"/>
        <w:gridCol w:w="1260"/>
        <w:gridCol w:w="1440"/>
        <w:gridCol w:w="1440"/>
        <w:gridCol w:w="1440"/>
        <w:gridCol w:w="3060"/>
        <w:gridCol w:w="1440"/>
      </w:tblGrid>
      <w:tr w:rsidR="00411DEB" w:rsidRPr="00D60A5C" w:rsidTr="00411DEB">
        <w:trPr>
          <w:trHeight w:val="1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Планируемые результаты выполнения мероприятий подпрограммы</w:t>
            </w:r>
          </w:p>
        </w:tc>
      </w:tr>
      <w:tr w:rsidR="00411DEB" w:rsidRPr="00D60A5C" w:rsidTr="00411DEB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</w:tr>
      <w:tr w:rsidR="00411DEB" w:rsidRPr="00D60A5C" w:rsidTr="00411DEB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85,0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0A5C">
              <w:rPr>
                <w:rFonts w:ascii="Times New Roman" w:eastAsia="Times New Roman" w:hAnsi="Times New Roman" w:cs="Times New Roman"/>
                <w:b/>
                <w:i/>
              </w:rPr>
              <w:t>15,9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МКУ «Отрадненская городская библиотека»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1835,0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15,8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МКУ «Отрадненская городская библиотека»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 xml:space="preserve">Поддержание в готовности источников наружного противопожарного водоснабжения, в том числе ремонт и </w:t>
            </w:r>
            <w:r w:rsidRPr="00D60A5C">
              <w:rPr>
                <w:rFonts w:ascii="Times New Roman" w:eastAsia="Times New Roman" w:hAnsi="Times New Roman" w:cs="Times New Roman"/>
              </w:rPr>
              <w:lastRenderedPageBreak/>
              <w:t>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300,00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Не требует финансирования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1DEB" w:rsidRPr="00D60A5C" w:rsidTr="00411DEB">
        <w:trPr>
          <w:trHeight w:val="52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Итого предусмотрено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2426,7</w:t>
            </w:r>
          </w:p>
        </w:tc>
      </w:tr>
    </w:tbl>
    <w:p w:rsidR="00411DEB" w:rsidRPr="00D60A5C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P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0A5C" w:rsidRDefault="00D60A5C" w:rsidP="00D60A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0A5C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Подпрограмма №3 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 муниципальной программы «Безопасность на территории Отрадненского городского поселения Кировского муниципального района Ленинградской области в 2020 году»</w:t>
      </w:r>
    </w:p>
    <w:p w:rsidR="00D60A5C" w:rsidRDefault="00D60A5C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11DEB" w:rsidRPr="00D60A5C" w:rsidRDefault="00411DEB" w:rsidP="00411D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pPr w:leftFromText="180" w:rightFromText="180" w:bottomFromText="160" w:vertAnchor="text" w:horzAnchor="margin" w:tblpXSpec="center" w:tblpY="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543"/>
        <w:gridCol w:w="1440"/>
        <w:gridCol w:w="1440"/>
        <w:gridCol w:w="1440"/>
        <w:gridCol w:w="1321"/>
        <w:gridCol w:w="2409"/>
        <w:gridCol w:w="1554"/>
      </w:tblGrid>
      <w:tr w:rsidR="00411DEB" w:rsidRPr="00D60A5C" w:rsidTr="00D60A5C">
        <w:trPr>
          <w:trHeight w:val="10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Мероприятия по реализации 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Всего (тыс.руб.)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Ответственный за выполнение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Планируемые результаты выполнения мероприятий подпрограммы</w:t>
            </w:r>
          </w:p>
        </w:tc>
      </w:tr>
      <w:tr w:rsidR="00411DEB" w:rsidRPr="00D60A5C" w:rsidTr="00D60A5C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</w:tr>
      <w:tr w:rsidR="00411DEB" w:rsidRPr="00D60A5C" w:rsidTr="00D60A5C">
        <w:trPr>
          <w:trHeight w:val="3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Повышение уровня общественной безопасности</w:t>
            </w:r>
          </w:p>
        </w:tc>
      </w:tr>
      <w:tr w:rsidR="00411DEB" w:rsidRPr="00D60A5C" w:rsidTr="00D60A5C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Calibri" w:hAnsi="Times New Roman" w:cs="Times New Roman"/>
              </w:rPr>
            </w:pPr>
            <w:r w:rsidRPr="00D60A5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Расширение и обслуживание АПК АИС «Безопасный город»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405,0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Администрация МО «Город Отрадное»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57" w:right="-1" w:hanging="357"/>
              <w:rPr>
                <w:rFonts w:ascii="Times New Roman" w:eastAsia="Calibri" w:hAnsi="Times New Roman" w:cs="Times New Roman"/>
              </w:rPr>
            </w:pPr>
            <w:r w:rsidRPr="00D60A5C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Предотвращение противоправного поведения в общественных местах: установка камер видеонаблюдения в муниципальных учреждениях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170,0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МБУК «КЦ «Фортуна»</w:t>
            </w:r>
          </w:p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60A5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6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left="357" w:right="-1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3" w:type="dxa"/>
            <w:vMerge/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411DEB" w:rsidRPr="00D60A5C" w:rsidRDefault="00411DEB" w:rsidP="00411DEB">
            <w:pPr>
              <w:spacing w:after="0" w:line="256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88,0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60A5C">
              <w:rPr>
                <w:rFonts w:ascii="Times New Roman" w:eastAsia="Times New Roman" w:hAnsi="Times New Roman" w:cs="Times New Roman"/>
              </w:rPr>
              <w:t>МКУ «Отрадненская городская библиотека»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1DEB" w:rsidRPr="00D60A5C" w:rsidTr="00D60A5C">
        <w:trPr>
          <w:trHeight w:val="611"/>
        </w:trPr>
        <w:tc>
          <w:tcPr>
            <w:tcW w:w="10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B" w:rsidRPr="00D60A5C" w:rsidRDefault="00411DEB" w:rsidP="00411DEB">
            <w:pPr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D60A5C">
              <w:rPr>
                <w:rFonts w:ascii="Times New Roman" w:eastAsia="Times New Roman" w:hAnsi="Times New Roman" w:cs="Times New Roman"/>
                <w:b/>
              </w:rPr>
              <w:t>663,0</w:t>
            </w:r>
          </w:p>
        </w:tc>
      </w:tr>
    </w:tbl>
    <w:tbl>
      <w:tblPr>
        <w:tblStyle w:val="-431"/>
        <w:tblpPr w:leftFromText="180" w:rightFromText="180" w:bottomFromText="160" w:vertAnchor="text" w:horzAnchor="margin" w:tblpXSpec="center" w:tblpY="48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9772"/>
        <w:gridCol w:w="6241"/>
      </w:tblGrid>
      <w:tr w:rsidR="00D60A5C" w:rsidRPr="00D60A5C" w:rsidTr="00D6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411DEB" w:rsidRPr="00D60A5C" w:rsidRDefault="00411DEB" w:rsidP="00411DEB">
            <w:pPr>
              <w:spacing w:line="256" w:lineRule="auto"/>
              <w:ind w:left="900" w:right="-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5C">
              <w:rPr>
                <w:rFonts w:ascii="Times New Roman" w:eastAsia="Times New Roman" w:hAnsi="Times New Roman" w:cs="Times New Roman"/>
                <w:color w:val="000000" w:themeColor="text1"/>
              </w:rPr>
              <w:t>Итого по программе:</w:t>
            </w:r>
          </w:p>
          <w:p w:rsidR="00411DEB" w:rsidRPr="00D60A5C" w:rsidRDefault="00411DEB" w:rsidP="00411DEB">
            <w:pPr>
              <w:spacing w:line="256" w:lineRule="auto"/>
              <w:ind w:left="900"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41" w:type="dxa"/>
          </w:tcPr>
          <w:p w:rsidR="00411DEB" w:rsidRPr="00D60A5C" w:rsidRDefault="00411DEB" w:rsidP="00411DEB">
            <w:pPr>
              <w:spacing w:line="256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A5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84008C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  <w:r w:rsidRPr="00D60A5C">
              <w:rPr>
                <w:rFonts w:ascii="Times New Roman" w:eastAsia="Times New Roman" w:hAnsi="Times New Roman" w:cs="Times New Roman"/>
                <w:color w:val="000000" w:themeColor="text1"/>
              </w:rPr>
              <w:t>8,2 тыс. руб.</w:t>
            </w:r>
          </w:p>
          <w:p w:rsidR="00411DEB" w:rsidRPr="00D60A5C" w:rsidRDefault="00411DEB" w:rsidP="00411DEB">
            <w:pPr>
              <w:spacing w:line="256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11DEB" w:rsidRPr="00D60A5C" w:rsidRDefault="00411DEB" w:rsidP="00411DEB">
            <w:pPr>
              <w:spacing w:line="256" w:lineRule="auto"/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577D1C" w:rsidRPr="00D60A5C" w:rsidRDefault="00577D1C" w:rsidP="00D60A5C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</w:rPr>
      </w:pPr>
    </w:p>
    <w:sectPr w:rsidR="00577D1C" w:rsidRPr="00D60A5C" w:rsidSect="00411DEB">
      <w:pgSz w:w="16838" w:h="11906" w:orient="landscape"/>
      <w:pgMar w:top="1560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FA" w:rsidRDefault="005040FA" w:rsidP="00D60A5C">
      <w:pPr>
        <w:spacing w:after="0" w:line="240" w:lineRule="auto"/>
      </w:pPr>
      <w:r>
        <w:separator/>
      </w:r>
    </w:p>
  </w:endnote>
  <w:endnote w:type="continuationSeparator" w:id="0">
    <w:p w:rsidR="005040FA" w:rsidRDefault="005040FA" w:rsidP="00D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FA" w:rsidRDefault="005040FA" w:rsidP="00D60A5C">
      <w:pPr>
        <w:spacing w:after="0" w:line="240" w:lineRule="auto"/>
      </w:pPr>
      <w:r>
        <w:separator/>
      </w:r>
    </w:p>
  </w:footnote>
  <w:footnote w:type="continuationSeparator" w:id="0">
    <w:p w:rsidR="005040FA" w:rsidRDefault="005040FA" w:rsidP="00D6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B"/>
    <w:rsid w:val="00411DEB"/>
    <w:rsid w:val="00421029"/>
    <w:rsid w:val="00464851"/>
    <w:rsid w:val="005040FA"/>
    <w:rsid w:val="00547970"/>
    <w:rsid w:val="00577D1C"/>
    <w:rsid w:val="005B1B54"/>
    <w:rsid w:val="005C115F"/>
    <w:rsid w:val="006129CD"/>
    <w:rsid w:val="006B18FB"/>
    <w:rsid w:val="0084008C"/>
    <w:rsid w:val="008770CB"/>
    <w:rsid w:val="0097669F"/>
    <w:rsid w:val="00C40399"/>
    <w:rsid w:val="00CD37DE"/>
    <w:rsid w:val="00D60A5C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B26C-01BF-40F5-B73B-C92E47B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31">
    <w:name w:val="Таблица-сетка 4 — акцент 31"/>
    <w:basedOn w:val="a1"/>
    <w:uiPriority w:val="49"/>
    <w:rsid w:val="00411D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D6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A5C"/>
  </w:style>
  <w:style w:type="paragraph" w:styleId="a5">
    <w:name w:val="footer"/>
    <w:basedOn w:val="a"/>
    <w:link w:val="a6"/>
    <w:uiPriority w:val="99"/>
    <w:unhideWhenUsed/>
    <w:rsid w:val="00D6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A5C"/>
  </w:style>
  <w:style w:type="paragraph" w:styleId="a7">
    <w:name w:val="Balloon Text"/>
    <w:basedOn w:val="a"/>
    <w:link w:val="a8"/>
    <w:uiPriority w:val="99"/>
    <w:semiHidden/>
    <w:unhideWhenUsed/>
    <w:rsid w:val="0097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2019-11-19T13:29:00Z</cp:lastPrinted>
  <dcterms:created xsi:type="dcterms:W3CDTF">2019-11-15T10:07:00Z</dcterms:created>
  <dcterms:modified xsi:type="dcterms:W3CDTF">2019-11-25T13:16:00Z</dcterms:modified>
</cp:coreProperties>
</file>